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E618E" w14:textId="77777777" w:rsidR="00817B07" w:rsidRPr="005D6A05" w:rsidRDefault="00817B07" w:rsidP="00B91E02">
      <w:pPr>
        <w:spacing w:after="0" w:line="240" w:lineRule="auto"/>
        <w:rPr>
          <w:rFonts w:ascii="Calibri" w:eastAsia="Arial" w:hAnsi="Calibri" w:cs="Calibri"/>
        </w:rPr>
      </w:pPr>
    </w:p>
    <w:p w14:paraId="362156A2" w14:textId="7932D3CD" w:rsidR="00817B07" w:rsidRPr="005D6A05" w:rsidRDefault="00817B07" w:rsidP="00B91E02">
      <w:pPr>
        <w:spacing w:after="0" w:line="240" w:lineRule="auto"/>
        <w:rPr>
          <w:rFonts w:ascii="Calibri" w:eastAsia="Arial" w:hAnsi="Calibri" w:cs="Calibri"/>
        </w:rPr>
      </w:pPr>
      <w:r w:rsidRPr="005D6A05">
        <w:rPr>
          <w:rFonts w:ascii="Calibri" w:eastAsia="Arial" w:hAnsi="Calibri" w:cs="Calibri"/>
          <w:b/>
          <w:bCs/>
        </w:rPr>
        <w:t>POSITION TITLE:</w:t>
      </w:r>
      <w:r w:rsidR="00721E9E">
        <w:rPr>
          <w:rFonts w:ascii="Calibri" w:eastAsia="Arial" w:hAnsi="Calibri" w:cs="Calibri"/>
          <w:b/>
          <w:bCs/>
        </w:rPr>
        <w:t xml:space="preserve">  </w:t>
      </w:r>
      <w:r w:rsidR="00721E9E">
        <w:rPr>
          <w:rFonts w:ascii="Calibri" w:eastAsia="Arial" w:hAnsi="Calibri" w:cs="Calibri"/>
        </w:rPr>
        <w:t>Engine Boss</w:t>
      </w:r>
      <w:r w:rsidRPr="005D6A05">
        <w:rPr>
          <w:rFonts w:ascii="Calibri" w:eastAsia="Arial" w:hAnsi="Calibri" w:cs="Calibri"/>
        </w:rPr>
        <w:t xml:space="preserve">     </w:t>
      </w:r>
      <w:r w:rsidRPr="005D6A05">
        <w:rPr>
          <w:rFonts w:ascii="Calibri" w:eastAsia="Times New Roman" w:hAnsi="Calibri" w:cs="Calibri"/>
        </w:rPr>
        <w:tab/>
      </w:r>
      <w:r w:rsidRPr="005D6A05">
        <w:rPr>
          <w:rFonts w:ascii="Calibri" w:eastAsia="Times New Roman" w:hAnsi="Calibri" w:cs="Calibri"/>
        </w:rPr>
        <w:tab/>
      </w:r>
    </w:p>
    <w:p w14:paraId="0230CF96" w14:textId="7032AD60" w:rsidR="00476D7B" w:rsidRPr="005D6A05" w:rsidRDefault="00476D7B" w:rsidP="00B91E02">
      <w:pPr>
        <w:spacing w:after="0" w:line="240" w:lineRule="auto"/>
        <w:rPr>
          <w:rFonts w:ascii="Calibri" w:eastAsia="Arial" w:hAnsi="Calibri" w:cs="Calibri"/>
        </w:rPr>
      </w:pPr>
      <w:r w:rsidRPr="005D6A05">
        <w:rPr>
          <w:rFonts w:ascii="Calibri" w:eastAsia="Arial" w:hAnsi="Calibri" w:cs="Calibri"/>
          <w:b/>
          <w:bCs/>
        </w:rPr>
        <w:t>REPORTS TO:</w:t>
      </w:r>
      <w:r w:rsidR="00721E9E">
        <w:rPr>
          <w:rFonts w:ascii="Calibri" w:eastAsia="Arial" w:hAnsi="Calibri" w:cs="Calibri"/>
          <w:b/>
          <w:bCs/>
        </w:rPr>
        <w:t xml:space="preserve">  </w:t>
      </w:r>
      <w:r w:rsidR="00721E9E">
        <w:rPr>
          <w:rFonts w:ascii="Calibri" w:eastAsia="Arial" w:hAnsi="Calibri" w:cs="Calibri"/>
        </w:rPr>
        <w:t>Wildland Coordinator</w:t>
      </w:r>
      <w:r w:rsidRPr="005D6A05">
        <w:rPr>
          <w:rFonts w:ascii="Calibri" w:eastAsia="Arial" w:hAnsi="Calibri" w:cs="Calibri"/>
          <w:b/>
          <w:bCs/>
        </w:rPr>
        <w:tab/>
      </w:r>
      <w:r w:rsidRPr="005D6A05">
        <w:rPr>
          <w:rFonts w:ascii="Calibri" w:eastAsia="Arial" w:hAnsi="Calibri" w:cs="Calibri"/>
        </w:rPr>
        <w:tab/>
      </w:r>
      <w:r w:rsidRPr="005D6A05">
        <w:rPr>
          <w:rFonts w:ascii="Calibri" w:eastAsia="Arial" w:hAnsi="Calibri" w:cs="Calibri"/>
        </w:rPr>
        <w:tab/>
      </w:r>
      <w:r w:rsidR="00C01427" w:rsidRPr="005D6A05">
        <w:rPr>
          <w:rFonts w:ascii="Calibri" w:eastAsia="Arial" w:hAnsi="Calibri" w:cs="Calibri"/>
        </w:rPr>
        <w:t xml:space="preserve"> </w:t>
      </w:r>
    </w:p>
    <w:p w14:paraId="38055AB8" w14:textId="1A98FB60" w:rsidR="00817B07" w:rsidRPr="005D6A05" w:rsidRDefault="00817B07" w:rsidP="00B91E02">
      <w:pPr>
        <w:spacing w:after="0" w:line="240" w:lineRule="auto"/>
        <w:rPr>
          <w:rFonts w:ascii="Calibri" w:eastAsia="Arial" w:hAnsi="Calibri" w:cs="Calibri"/>
        </w:rPr>
      </w:pPr>
      <w:r w:rsidRPr="005D6A05">
        <w:rPr>
          <w:rFonts w:ascii="Calibri" w:eastAsia="Arial" w:hAnsi="Calibri" w:cs="Calibri"/>
          <w:b/>
          <w:bCs/>
        </w:rPr>
        <w:t>EMPLOYMENT STATUS:</w:t>
      </w:r>
      <w:r w:rsidRPr="005D6A05">
        <w:rPr>
          <w:rFonts w:ascii="Calibri" w:eastAsia="Times New Roman" w:hAnsi="Calibri" w:cs="Calibri"/>
          <w:b/>
          <w:bCs/>
        </w:rPr>
        <w:tab/>
      </w:r>
      <w:r w:rsidR="00721E9E">
        <w:rPr>
          <w:rFonts w:ascii="Calibri" w:eastAsia="Times New Roman" w:hAnsi="Calibri" w:cs="Calibri"/>
        </w:rPr>
        <w:t xml:space="preserve"> Full-time</w:t>
      </w:r>
    </w:p>
    <w:p w14:paraId="407624D4" w14:textId="04B96902" w:rsidR="00817B07" w:rsidRPr="005D6A05" w:rsidRDefault="00721E9E" w:rsidP="00B91E02">
      <w:pPr>
        <w:spacing w:after="0" w:line="240" w:lineRule="auto"/>
        <w:rPr>
          <w:rFonts w:ascii="Calibri" w:eastAsia="Arial" w:hAnsi="Calibri" w:cs="Calibri"/>
        </w:rPr>
      </w:pPr>
      <w:r>
        <w:rPr>
          <w:rFonts w:ascii="Calibri" w:eastAsia="Arial" w:hAnsi="Calibri" w:cs="Calibri"/>
          <w:b/>
          <w:bCs/>
        </w:rPr>
        <w:t xml:space="preserve">FLSA CLASSIFICATION:  </w:t>
      </w:r>
      <w:r>
        <w:rPr>
          <w:rFonts w:ascii="Calibri" w:eastAsia="Arial" w:hAnsi="Calibri" w:cs="Calibri"/>
        </w:rPr>
        <w:t>Non-exempt</w:t>
      </w:r>
      <w:r>
        <w:rPr>
          <w:rFonts w:ascii="Calibri" w:eastAsia="Arial" w:hAnsi="Calibri" w:cs="Calibri"/>
          <w:b/>
          <w:bCs/>
        </w:rPr>
        <w:t xml:space="preserve">  </w:t>
      </w:r>
      <w:r w:rsidR="00817B07" w:rsidRPr="005D6A05">
        <w:rPr>
          <w:rFonts w:ascii="Calibri" w:eastAsia="Times New Roman" w:hAnsi="Calibri" w:cs="Calibri"/>
        </w:rPr>
        <w:tab/>
      </w:r>
      <w:r w:rsidR="00702AF8" w:rsidRPr="005D6A05">
        <w:rPr>
          <w:rFonts w:ascii="Calibri" w:eastAsia="Times New Roman" w:hAnsi="Calibri" w:cs="Calibri"/>
        </w:rPr>
        <w:tab/>
      </w:r>
    </w:p>
    <w:p w14:paraId="6D59E894" w14:textId="77777777" w:rsidR="00FC1803" w:rsidRDefault="00721E9E" w:rsidP="00B91E02">
      <w:pPr>
        <w:spacing w:after="0" w:line="240" w:lineRule="auto"/>
        <w:rPr>
          <w:rFonts w:ascii="Calibri" w:eastAsia="Arial" w:hAnsi="Calibri" w:cs="Calibri"/>
        </w:rPr>
      </w:pPr>
      <w:r>
        <w:rPr>
          <w:rFonts w:ascii="Calibri" w:eastAsia="Arial" w:hAnsi="Calibri" w:cs="Calibri"/>
          <w:b/>
          <w:bCs/>
        </w:rPr>
        <w:t>2026</w:t>
      </w:r>
      <w:r w:rsidR="00021A45" w:rsidRPr="005D6A05">
        <w:rPr>
          <w:rFonts w:ascii="Calibri" w:eastAsia="Arial" w:hAnsi="Calibri" w:cs="Calibri"/>
          <w:b/>
          <w:bCs/>
        </w:rPr>
        <w:t xml:space="preserve"> </w:t>
      </w:r>
      <w:r>
        <w:rPr>
          <w:rFonts w:ascii="Calibri" w:eastAsia="Arial" w:hAnsi="Calibri" w:cs="Calibri"/>
          <w:b/>
          <w:bCs/>
        </w:rPr>
        <w:t>ANNUAL</w:t>
      </w:r>
      <w:r w:rsidR="00A11945" w:rsidRPr="005D6A05">
        <w:rPr>
          <w:rFonts w:ascii="Calibri" w:eastAsia="Arial" w:hAnsi="Calibri" w:cs="Calibri"/>
          <w:b/>
          <w:bCs/>
        </w:rPr>
        <w:t xml:space="preserve"> RATE</w:t>
      </w:r>
      <w:r w:rsidR="00005D18" w:rsidRPr="005D6A05">
        <w:rPr>
          <w:rFonts w:ascii="Calibri" w:eastAsia="Arial" w:hAnsi="Calibri" w:cs="Calibri"/>
          <w:b/>
          <w:bCs/>
        </w:rPr>
        <w:t>:</w:t>
      </w:r>
      <w:r>
        <w:rPr>
          <w:rFonts w:ascii="Calibri" w:eastAsia="Arial" w:hAnsi="Calibri" w:cs="Calibri"/>
          <w:b/>
          <w:bCs/>
        </w:rPr>
        <w:t xml:space="preserve">  </w:t>
      </w:r>
      <w:r>
        <w:rPr>
          <w:rFonts w:ascii="Calibri" w:eastAsia="Arial" w:hAnsi="Calibri" w:cs="Calibri"/>
        </w:rPr>
        <w:t>$70,000 - $80,000</w:t>
      </w:r>
      <w:r w:rsidR="00173F42" w:rsidRPr="005D6A05">
        <w:rPr>
          <w:rFonts w:ascii="Calibri" w:eastAsia="Arial" w:hAnsi="Calibri" w:cs="Calibri"/>
        </w:rPr>
        <w:tab/>
      </w:r>
    </w:p>
    <w:p w14:paraId="7F23F3EE" w14:textId="3BC79F5D" w:rsidR="009A3271" w:rsidRPr="005D6A05" w:rsidRDefault="00FC1803" w:rsidP="00B91E02">
      <w:pPr>
        <w:spacing w:after="0" w:line="240" w:lineRule="auto"/>
        <w:rPr>
          <w:rFonts w:ascii="Calibri" w:eastAsia="Arial" w:hAnsi="Calibri" w:cs="Calibri"/>
        </w:rPr>
      </w:pPr>
      <w:r>
        <w:rPr>
          <w:rFonts w:ascii="Calibri" w:eastAsia="Arial" w:hAnsi="Calibri" w:cs="Calibri"/>
          <w:b/>
          <w:bCs/>
        </w:rPr>
        <w:t xml:space="preserve">ADDITIONAL PAY INFO:  </w:t>
      </w:r>
      <w:r>
        <w:rPr>
          <w:rFonts w:ascii="Calibri" w:eastAsia="Arial" w:hAnsi="Calibri" w:cs="Calibri"/>
        </w:rPr>
        <w:t>Overtime available during deployments</w:t>
      </w:r>
      <w:r>
        <w:rPr>
          <w:rFonts w:ascii="Calibri" w:eastAsia="Arial" w:hAnsi="Calibri" w:cs="Calibri"/>
        </w:rPr>
        <w:br/>
        <w:t xml:space="preserve">                                             after 10 hours/day and 40 hours/week</w:t>
      </w:r>
      <w:r w:rsidR="00173F42" w:rsidRPr="005D6A05">
        <w:rPr>
          <w:rFonts w:ascii="Calibri" w:eastAsia="Arial" w:hAnsi="Calibri" w:cs="Calibri"/>
        </w:rPr>
        <w:tab/>
      </w:r>
    </w:p>
    <w:p w14:paraId="0F6FA6A5" w14:textId="77777777" w:rsidR="00817B07" w:rsidRPr="005D6A05" w:rsidRDefault="00817B07" w:rsidP="00B91E02">
      <w:pPr>
        <w:spacing w:after="0" w:line="240" w:lineRule="auto"/>
        <w:rPr>
          <w:rFonts w:ascii="Calibri" w:eastAsia="Arial" w:hAnsi="Calibri" w:cs="Calibri"/>
        </w:rPr>
      </w:pPr>
    </w:p>
    <w:p w14:paraId="4958C24F" w14:textId="77777777" w:rsidR="00817B07" w:rsidRPr="005D6A05" w:rsidRDefault="00817B07" w:rsidP="00B91E02">
      <w:pPr>
        <w:spacing w:after="0" w:line="240" w:lineRule="auto"/>
        <w:rPr>
          <w:rFonts w:ascii="Calibri" w:eastAsia="Arial" w:hAnsi="Calibri" w:cs="Calibri"/>
        </w:rPr>
      </w:pPr>
    </w:p>
    <w:p w14:paraId="6D233DA4" w14:textId="3006D0F4" w:rsidR="00817B07" w:rsidRDefault="005D6A05" w:rsidP="00B91E02">
      <w:pPr>
        <w:spacing w:after="0" w:line="240" w:lineRule="auto"/>
        <w:rPr>
          <w:rFonts w:ascii="Calibri" w:eastAsia="Arial" w:hAnsi="Calibri" w:cs="Calibri"/>
          <w:b/>
          <w:bCs/>
        </w:rPr>
      </w:pPr>
      <w:r w:rsidRPr="005D6A05">
        <w:rPr>
          <w:rFonts w:ascii="Calibri" w:eastAsia="Arial" w:hAnsi="Calibri" w:cs="Calibri"/>
          <w:b/>
          <w:bCs/>
        </w:rPr>
        <w:t>SUMMARY OF POSITION:</w:t>
      </w:r>
    </w:p>
    <w:p w14:paraId="4192AD04" w14:textId="77777777" w:rsidR="00721E9E" w:rsidRDefault="00721E9E" w:rsidP="00B91E02">
      <w:pPr>
        <w:spacing w:after="0" w:line="240" w:lineRule="auto"/>
        <w:rPr>
          <w:rFonts w:ascii="Calibri" w:eastAsia="Arial" w:hAnsi="Calibri" w:cs="Calibri"/>
          <w:b/>
          <w:bCs/>
        </w:rPr>
      </w:pPr>
    </w:p>
    <w:p w14:paraId="3B28590F" w14:textId="77777777" w:rsidR="00721E9E" w:rsidRPr="00721E9E" w:rsidRDefault="00721E9E" w:rsidP="00721E9E">
      <w:pPr>
        <w:keepLines/>
        <w:rPr>
          <w:rFonts w:cstheme="minorHAnsi"/>
        </w:rPr>
      </w:pPr>
      <w:r w:rsidRPr="00721E9E">
        <w:rPr>
          <w:rFonts w:cstheme="minorHAnsi"/>
        </w:rPr>
        <w:t>Under the supervision of the Wildland Coordinator, the Engine Boss runs the wildland crew members during emergency incidents, deployments, prescribed-fire operations, mitigation projects, training exercises, and District readiness activities. The position is responsible for the safety, supervision, tactical performance, and accountability of assigned personnel while operating within the Incident Command System and the employee’s current NWCG qualifications.</w:t>
      </w:r>
    </w:p>
    <w:p w14:paraId="15ED6766" w14:textId="77777777" w:rsidR="00721E9E" w:rsidRPr="00721E9E" w:rsidRDefault="00721E9E" w:rsidP="00721E9E">
      <w:pPr>
        <w:keepLines/>
        <w:rPr>
          <w:rFonts w:cstheme="minorHAnsi"/>
        </w:rPr>
      </w:pPr>
      <w:r w:rsidRPr="00721E9E">
        <w:rPr>
          <w:rFonts w:cstheme="minorHAnsi"/>
        </w:rPr>
        <w:t>The employee performs wildland firefighting, fuels-reduction, equipment-maintenance, training, preparedness, public-education, and other District duties. The employee assists the Wildland Coordinator with maintaining operational readiness and implementing the District’s wildland program but does not independently direct or administer the overall program.</w:t>
      </w:r>
    </w:p>
    <w:p w14:paraId="41DDA3F2" w14:textId="77777777" w:rsidR="00817B07" w:rsidRPr="005D6A05" w:rsidRDefault="00817B07" w:rsidP="00721E9E">
      <w:pPr>
        <w:spacing w:after="0" w:line="240" w:lineRule="auto"/>
        <w:contextualSpacing/>
        <w:rPr>
          <w:rFonts w:ascii="Calibri" w:eastAsia="Arial" w:hAnsi="Calibri" w:cs="Calibri"/>
        </w:rPr>
      </w:pPr>
    </w:p>
    <w:p w14:paraId="351319B2" w14:textId="30475852" w:rsidR="004D21D1" w:rsidRDefault="005D6A05" w:rsidP="00B91E02">
      <w:pPr>
        <w:spacing w:after="0" w:line="240" w:lineRule="auto"/>
        <w:rPr>
          <w:rFonts w:ascii="Calibri" w:eastAsia="Arial" w:hAnsi="Calibri" w:cs="Calibri"/>
          <w:b/>
          <w:bCs/>
        </w:rPr>
      </w:pPr>
      <w:r w:rsidRPr="005D6A05">
        <w:rPr>
          <w:rFonts w:ascii="Calibri" w:eastAsia="Arial" w:hAnsi="Calibri" w:cs="Calibri"/>
          <w:b/>
          <w:bCs/>
        </w:rPr>
        <w:t xml:space="preserve">ESSENTIAL DUTIES AND RESPONSIBILITIES: </w:t>
      </w:r>
      <w:r w:rsidR="00681DCC">
        <w:rPr>
          <w:rFonts w:ascii="Calibri" w:eastAsia="Arial" w:hAnsi="Calibri" w:cs="Calibri"/>
          <w:b/>
          <w:bCs/>
        </w:rPr>
        <w:br/>
      </w:r>
      <w:r w:rsidR="000E7C54">
        <w:rPr>
          <w:rFonts w:ascii="Calibri" w:eastAsia="Arial" w:hAnsi="Calibri" w:cs="Calibri"/>
          <w:b/>
          <w:bCs/>
        </w:rPr>
        <w:t xml:space="preserve"> </w:t>
      </w:r>
    </w:p>
    <w:p w14:paraId="2BDFA3B4"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Lead assigned wildland engine resources within the scope of current NWCG qualifications, incident objectives, District policy, and the Incident Action Plan.</w:t>
      </w:r>
    </w:p>
    <w:p w14:paraId="3D97EF55"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Conduct operational briefings; establish and maintain LCES; apply risk-management principles; monitor changing fire behavior, weather, fuels, and terrain; and communicate hazards promptly.</w:t>
      </w:r>
    </w:p>
    <w:p w14:paraId="08C5598A"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Maintain accountability, span of control, work/rest awareness, crew welfare, and safe tactical performance throughout incidents and deployments.</w:t>
      </w:r>
    </w:p>
    <w:p w14:paraId="1608A574"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Supervise and appropriately delegate emergency and non-emergency tasks according to subordinate personnel qualifications, experience, and demonstrated ability.</w:t>
      </w:r>
    </w:p>
    <w:p w14:paraId="64C00DF5"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Operate and oversee assigned wildland apparatus, pumps, hose lays, hand tools, radios, firing equipment, and other equipment within qualification and District policy.</w:t>
      </w:r>
    </w:p>
    <w:p w14:paraId="7252EE36"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Maintain engine, apparatus, tools, PPE, radios, medical supplies, and deployment equipment in a state of operational readiness.</w:t>
      </w:r>
    </w:p>
    <w:p w14:paraId="7289808E"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Participate in and help deliver wildland training, drills, after-action reviews, and qualification development under the direction of the Wildland Coordinator.</w:t>
      </w:r>
    </w:p>
    <w:p w14:paraId="2015BA01" w14:textId="53EEC538"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lastRenderedPageBreak/>
        <w:t xml:space="preserve">Perform </w:t>
      </w:r>
      <w:r w:rsidRPr="00721E9E">
        <w:rPr>
          <w:rFonts w:asciiTheme="minorHAnsi" w:hAnsiTheme="minorHAnsi" w:cstheme="minorHAnsi"/>
          <w:sz w:val="22"/>
        </w:rPr>
        <w:t>fuel</w:t>
      </w:r>
      <w:r w:rsidRPr="00721E9E">
        <w:rPr>
          <w:rFonts w:asciiTheme="minorHAnsi" w:hAnsiTheme="minorHAnsi" w:cstheme="minorHAnsi"/>
          <w:sz w:val="22"/>
        </w:rPr>
        <w:t>-reduction, defensible-space, prescribed-fire, community-education, and mitigation work assigned through the District’s wildland program.</w:t>
      </w:r>
    </w:p>
    <w:p w14:paraId="5A8B5076"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Represent the District professionally when working with cooperators, incident management organizations, partner agencies, residents, and the public.</w:t>
      </w:r>
    </w:p>
    <w:p w14:paraId="2D9AB747"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Follow all District policies, standard operating procedures, NWCG standards, and applicable local, state, and federal requirements.</w:t>
      </w:r>
    </w:p>
    <w:p w14:paraId="2375F4AA" w14:textId="45AC046C"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 xml:space="preserve">Respond to all District emergencies while </w:t>
      </w:r>
      <w:r w:rsidRPr="00721E9E">
        <w:rPr>
          <w:rFonts w:asciiTheme="minorHAnsi" w:hAnsiTheme="minorHAnsi" w:cstheme="minorHAnsi"/>
          <w:sz w:val="22"/>
        </w:rPr>
        <w:t>on duty</w:t>
      </w:r>
      <w:r w:rsidRPr="00721E9E">
        <w:rPr>
          <w:rFonts w:asciiTheme="minorHAnsi" w:hAnsiTheme="minorHAnsi" w:cstheme="minorHAnsi"/>
          <w:sz w:val="22"/>
        </w:rPr>
        <w:t xml:space="preserve"> and within the District unless preparing for a local or national assignment.  </w:t>
      </w:r>
    </w:p>
    <w:p w14:paraId="16302DDF" w14:textId="1C184A49" w:rsidR="00681DCC"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Perform other related duties consistent with the position and the employee’s qualifications.</w:t>
      </w:r>
    </w:p>
    <w:p w14:paraId="1A0A0D57" w14:textId="77777777" w:rsidR="00606309" w:rsidRDefault="00606309" w:rsidP="00606309">
      <w:pPr>
        <w:pStyle w:val="ListBullet"/>
        <w:keepLines/>
        <w:numPr>
          <w:ilvl w:val="0"/>
          <w:numId w:val="0"/>
        </w:numPr>
        <w:rPr>
          <w:rFonts w:asciiTheme="minorHAnsi" w:hAnsiTheme="minorHAnsi" w:cstheme="minorHAnsi"/>
          <w:sz w:val="22"/>
        </w:rPr>
      </w:pPr>
    </w:p>
    <w:p w14:paraId="59646DBA" w14:textId="329C4902" w:rsidR="00606309" w:rsidRDefault="00606309" w:rsidP="00606309">
      <w:pPr>
        <w:pStyle w:val="ListBullet"/>
        <w:keepLines/>
        <w:numPr>
          <w:ilvl w:val="0"/>
          <w:numId w:val="0"/>
        </w:numPr>
        <w:rPr>
          <w:rFonts w:asciiTheme="minorHAnsi" w:hAnsiTheme="minorHAnsi" w:cstheme="minorHAnsi"/>
          <w:b/>
          <w:bCs/>
          <w:sz w:val="22"/>
        </w:rPr>
      </w:pPr>
      <w:r w:rsidRPr="00606309">
        <w:rPr>
          <w:rFonts w:asciiTheme="minorHAnsi" w:hAnsiTheme="minorHAnsi" w:cstheme="minorHAnsi"/>
          <w:b/>
          <w:bCs/>
          <w:sz w:val="22"/>
        </w:rPr>
        <w:t>NECESSARY KNOWLEDGE AND SKILLS:</w:t>
      </w:r>
    </w:p>
    <w:p w14:paraId="5839D537" w14:textId="77777777" w:rsidR="00606309" w:rsidRDefault="00606309" w:rsidP="00606309">
      <w:pPr>
        <w:pStyle w:val="ListBullet"/>
        <w:keepLines/>
        <w:numPr>
          <w:ilvl w:val="0"/>
          <w:numId w:val="0"/>
        </w:numPr>
        <w:rPr>
          <w:rFonts w:asciiTheme="minorHAnsi" w:hAnsiTheme="minorHAnsi" w:cstheme="minorHAnsi"/>
          <w:b/>
          <w:bCs/>
          <w:sz w:val="22"/>
        </w:rPr>
      </w:pPr>
    </w:p>
    <w:p w14:paraId="2D21531D" w14:textId="109D3D7B" w:rsidR="00606309" w:rsidRPr="00606309" w:rsidRDefault="00606309" w:rsidP="00606309">
      <w:pPr>
        <w:pStyle w:val="ListBullet"/>
        <w:keepLines/>
        <w:numPr>
          <w:ilvl w:val="0"/>
          <w:numId w:val="20"/>
        </w:numPr>
        <w:rPr>
          <w:rFonts w:asciiTheme="minorHAnsi" w:hAnsiTheme="minorHAnsi" w:cstheme="minorHAnsi"/>
          <w:b/>
          <w:bCs/>
          <w:sz w:val="22"/>
        </w:rPr>
      </w:pPr>
      <w:r>
        <w:rPr>
          <w:rFonts w:asciiTheme="minorHAnsi" w:hAnsiTheme="minorHAnsi" w:cstheme="minorHAnsi"/>
          <w:sz w:val="22"/>
        </w:rPr>
        <w:t xml:space="preserve">Strong verbal and written communication skills, including radio communications, briefings, documentation and public interactions. </w:t>
      </w:r>
    </w:p>
    <w:p w14:paraId="37AD23EC" w14:textId="4FF9BCAE" w:rsidR="00606309" w:rsidRPr="00606309" w:rsidRDefault="00606309" w:rsidP="00606309">
      <w:pPr>
        <w:pStyle w:val="ListBullet"/>
        <w:keepLines/>
        <w:numPr>
          <w:ilvl w:val="0"/>
          <w:numId w:val="20"/>
        </w:numPr>
        <w:rPr>
          <w:rFonts w:asciiTheme="minorHAnsi" w:hAnsiTheme="minorHAnsi" w:cstheme="minorHAnsi"/>
          <w:b/>
          <w:bCs/>
          <w:sz w:val="22"/>
        </w:rPr>
      </w:pPr>
      <w:r>
        <w:rPr>
          <w:rFonts w:asciiTheme="minorHAnsi" w:hAnsiTheme="minorHAnsi" w:cstheme="minorHAnsi"/>
          <w:sz w:val="22"/>
        </w:rPr>
        <w:t xml:space="preserve">Thorough working knowledge of ICS, NWCG operational standards District rules, regulations , policies and standard operating procedures. </w:t>
      </w:r>
    </w:p>
    <w:p w14:paraId="2FF665BD" w14:textId="5D00861E" w:rsidR="00606309" w:rsidRPr="00606309" w:rsidRDefault="00606309" w:rsidP="00606309">
      <w:pPr>
        <w:pStyle w:val="ListBullet"/>
        <w:keepLines/>
        <w:numPr>
          <w:ilvl w:val="0"/>
          <w:numId w:val="20"/>
        </w:numPr>
        <w:rPr>
          <w:rFonts w:asciiTheme="minorHAnsi" w:hAnsiTheme="minorHAnsi" w:cstheme="minorHAnsi"/>
          <w:b/>
          <w:bCs/>
          <w:sz w:val="22"/>
        </w:rPr>
      </w:pPr>
      <w:r>
        <w:rPr>
          <w:rFonts w:asciiTheme="minorHAnsi" w:hAnsiTheme="minorHAnsi" w:cstheme="minorHAnsi"/>
          <w:sz w:val="22"/>
        </w:rPr>
        <w:t xml:space="preserve">Ability to lead and perform emergency-service tasks in varied environmental conditions and to safely operate assigned communication equipment, apparatus, tools and firefighting equipment. </w:t>
      </w:r>
    </w:p>
    <w:p w14:paraId="6589F615" w14:textId="131BB8E3" w:rsidR="00606309" w:rsidRPr="00606309" w:rsidRDefault="00606309" w:rsidP="00606309">
      <w:pPr>
        <w:pStyle w:val="ListBullet"/>
        <w:keepLines/>
        <w:numPr>
          <w:ilvl w:val="0"/>
          <w:numId w:val="20"/>
        </w:numPr>
        <w:rPr>
          <w:rFonts w:asciiTheme="minorHAnsi" w:hAnsiTheme="minorHAnsi" w:cstheme="minorHAnsi"/>
          <w:b/>
          <w:bCs/>
          <w:sz w:val="22"/>
        </w:rPr>
      </w:pPr>
      <w:r>
        <w:rPr>
          <w:rFonts w:asciiTheme="minorHAnsi" w:hAnsiTheme="minorHAnsi" w:cstheme="minorHAnsi"/>
          <w:sz w:val="22"/>
        </w:rPr>
        <w:t xml:space="preserve">Ability to read maps, use navigation systems, interpret weather and fire-behavior information and make timely risk-based decisions. </w:t>
      </w:r>
    </w:p>
    <w:p w14:paraId="21F3D1A6" w14:textId="77777777" w:rsidR="005D6A05" w:rsidRPr="005D6A05" w:rsidRDefault="005D6A05" w:rsidP="00B91E02">
      <w:pPr>
        <w:spacing w:after="0" w:line="240" w:lineRule="auto"/>
        <w:rPr>
          <w:rFonts w:ascii="Calibri" w:eastAsia="Arial" w:hAnsi="Calibri" w:cs="Calibri"/>
        </w:rPr>
      </w:pPr>
    </w:p>
    <w:p w14:paraId="26084436" w14:textId="07744B45" w:rsidR="005D6A05" w:rsidRDefault="005D6A05" w:rsidP="00B91E02">
      <w:pPr>
        <w:spacing w:after="0" w:line="240" w:lineRule="auto"/>
        <w:rPr>
          <w:rFonts w:ascii="Calibri" w:eastAsia="Arial" w:hAnsi="Calibri" w:cs="Calibri"/>
          <w:b/>
          <w:bCs/>
        </w:rPr>
      </w:pPr>
      <w:r w:rsidRPr="00B304B8">
        <w:rPr>
          <w:rFonts w:ascii="Calibri" w:eastAsia="Arial" w:hAnsi="Calibri" w:cs="Calibri"/>
          <w:b/>
          <w:bCs/>
        </w:rPr>
        <w:t>ADMINISTRATIVE RESPONSIBILITIES:</w:t>
      </w:r>
    </w:p>
    <w:p w14:paraId="6A792679" w14:textId="77777777" w:rsidR="00681DCC" w:rsidRDefault="00681DCC" w:rsidP="00B91E02">
      <w:pPr>
        <w:spacing w:after="0" w:line="240" w:lineRule="auto"/>
        <w:rPr>
          <w:rFonts w:ascii="Calibri" w:eastAsia="Arial" w:hAnsi="Calibri" w:cs="Calibri"/>
          <w:b/>
          <w:bCs/>
        </w:rPr>
      </w:pPr>
    </w:p>
    <w:p w14:paraId="60AD0071"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Complete and submit required incident, personnel, time, equipment, inspection, and deployment documentation accurately and on time.</w:t>
      </w:r>
    </w:p>
    <w:p w14:paraId="67D9DF29" w14:textId="2894B03B" w:rsidR="00681DCC" w:rsidRPr="00606309" w:rsidRDefault="00606309" w:rsidP="00606309">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Assist the Wildland Coordinator with readiness planning, equipment inventories, deployment preparation, records, grants, public education, and other program-support activities as assigned.</w:t>
      </w:r>
    </w:p>
    <w:p w14:paraId="0A97A6C8" w14:textId="77777777" w:rsidR="000E7C54" w:rsidRPr="005D6A05" w:rsidRDefault="000E7C54" w:rsidP="00B91E02">
      <w:pPr>
        <w:spacing w:after="0" w:line="240" w:lineRule="auto"/>
        <w:rPr>
          <w:rFonts w:ascii="Calibri" w:eastAsia="Arial" w:hAnsi="Calibri" w:cs="Calibri"/>
        </w:rPr>
      </w:pPr>
    </w:p>
    <w:p w14:paraId="3561FC43" w14:textId="3C643B08" w:rsidR="00817B07" w:rsidRDefault="00721E9E" w:rsidP="00B91E02">
      <w:pPr>
        <w:spacing w:after="0" w:line="240" w:lineRule="auto"/>
        <w:rPr>
          <w:rFonts w:ascii="Calibri" w:eastAsia="Arial" w:hAnsi="Calibri" w:cs="Calibri"/>
          <w:b/>
          <w:bCs/>
        </w:rPr>
      </w:pPr>
      <w:r>
        <w:rPr>
          <w:rFonts w:ascii="Calibri" w:eastAsia="Arial" w:hAnsi="Calibri" w:cs="Calibri"/>
          <w:b/>
          <w:bCs/>
        </w:rPr>
        <w:t>WORKING ENVIRONMENT/PHYSICAL REQUIREMENTS:</w:t>
      </w:r>
      <w:r w:rsidR="00817B07" w:rsidRPr="00B91E02">
        <w:rPr>
          <w:rFonts w:ascii="Calibri" w:eastAsia="Arial" w:hAnsi="Calibri" w:cs="Calibri"/>
          <w:b/>
          <w:bCs/>
        </w:rPr>
        <w:t xml:space="preserve"> </w:t>
      </w:r>
    </w:p>
    <w:p w14:paraId="76CF3B41" w14:textId="77777777" w:rsidR="00681DCC" w:rsidRDefault="00681DCC" w:rsidP="00B91E02">
      <w:pPr>
        <w:spacing w:after="0" w:line="240" w:lineRule="auto"/>
        <w:rPr>
          <w:rFonts w:ascii="Calibri" w:eastAsia="Arial" w:hAnsi="Calibri" w:cs="Calibri"/>
          <w:b/>
          <w:bCs/>
        </w:rPr>
      </w:pPr>
    </w:p>
    <w:p w14:paraId="2E1867FB"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Must meet and maintain the NWCG arduous-duty fitness standard and all District medical and physical requirements.</w:t>
      </w:r>
    </w:p>
    <w:p w14:paraId="7959C15A"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Must be able to lift more than 100 pounds occasionally and up to 60 pounds frequently, with or without reasonable accommodation.</w:t>
      </w:r>
    </w:p>
    <w:p w14:paraId="035B8A3E"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Strenuous physical activity under extreme and adverse conditions may be required for extended periods, including travel and austere living conditions.</w:t>
      </w:r>
    </w:p>
    <w:p w14:paraId="69D31967"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Work may require standing, running, walking, sitting, kneeling, stooping, lifting, squatting, pushing, pulling, crawling, climbing, gripping, digging, reaching, and repetitive motion.</w:t>
      </w:r>
    </w:p>
    <w:p w14:paraId="62827D0D"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Must be able to communicate and perform essential sensory functions, including seeing, hearing, depth perception, and color recognition, with or without reasonable accommodation.</w:t>
      </w:r>
    </w:p>
    <w:p w14:paraId="4304467F"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The position involves periods of substantial physical, mental, and emotional stress.</w:t>
      </w:r>
    </w:p>
    <w:p w14:paraId="38BA014B"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Work occurs in stations, offices, training facilities, vehicles, and emergency scenes in all weather conditions and temperatures below 20°F and above 100°F.</w:t>
      </w:r>
    </w:p>
    <w:p w14:paraId="52D07BCD"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Assignments may involve rugged mountains, steep slopes, remote terrain, mixed wildland-urban interface environments, smoke, dust, noise, hazardous materials, chemicals, fumes, biological hazards, and contaminated environments.</w:t>
      </w:r>
    </w:p>
    <w:p w14:paraId="1FC3D409" w14:textId="3DEF2481" w:rsidR="00681DCC"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lastRenderedPageBreak/>
        <w:t>Extended travel, irregular schedules, overnight assignments, and multi-day deployments may be required. Incident conditions determine actual daily hours and duration.</w:t>
      </w:r>
    </w:p>
    <w:p w14:paraId="6531AF7D" w14:textId="77777777" w:rsidR="00817B07" w:rsidRPr="005D6A05" w:rsidRDefault="00817B07" w:rsidP="00B91E02">
      <w:pPr>
        <w:spacing w:after="0" w:line="240" w:lineRule="auto"/>
        <w:rPr>
          <w:rFonts w:ascii="Calibri" w:eastAsia="Arial" w:hAnsi="Calibri" w:cs="Calibri"/>
          <w:u w:val="single"/>
        </w:rPr>
      </w:pPr>
    </w:p>
    <w:p w14:paraId="3E263BE1" w14:textId="6FFDC9B5" w:rsidR="00817B07" w:rsidRPr="00721E9E" w:rsidRDefault="00721E9E" w:rsidP="00B91E02">
      <w:pPr>
        <w:spacing w:after="0" w:line="240" w:lineRule="auto"/>
        <w:rPr>
          <w:rFonts w:ascii="Calibri" w:eastAsia="Arial" w:hAnsi="Calibri" w:cs="Calibri"/>
          <w:i/>
          <w:iCs/>
        </w:rPr>
      </w:pPr>
      <w:r>
        <w:rPr>
          <w:rFonts w:ascii="Calibri" w:eastAsia="Arial" w:hAnsi="Calibri" w:cs="Calibri"/>
          <w:b/>
          <w:bCs/>
        </w:rPr>
        <w:t>MINIMUM JOB QUALIFICATIONS</w:t>
      </w:r>
      <w:r w:rsidR="00817B07" w:rsidRPr="00B91E02">
        <w:rPr>
          <w:rFonts w:ascii="Calibri" w:eastAsia="Arial" w:hAnsi="Calibri" w:cs="Calibri"/>
          <w:b/>
          <w:bCs/>
        </w:rPr>
        <w:t>:</w:t>
      </w:r>
      <w:r>
        <w:rPr>
          <w:rFonts w:ascii="Calibri" w:eastAsia="Arial" w:hAnsi="Calibri" w:cs="Calibri"/>
          <w:b/>
          <w:bCs/>
        </w:rPr>
        <w:br/>
      </w:r>
      <w:r>
        <w:rPr>
          <w:rFonts w:ascii="Calibri" w:eastAsia="Arial" w:hAnsi="Calibri" w:cs="Calibri"/>
          <w:i/>
          <w:iCs/>
        </w:rPr>
        <w:t>All certifications must be current</w:t>
      </w:r>
    </w:p>
    <w:p w14:paraId="360F8C11" w14:textId="77777777" w:rsidR="00681DCC" w:rsidRDefault="00681DCC" w:rsidP="00B91E02">
      <w:pPr>
        <w:spacing w:after="0" w:line="240" w:lineRule="auto"/>
        <w:rPr>
          <w:rFonts w:ascii="Calibri" w:eastAsia="Arial" w:hAnsi="Calibri" w:cs="Calibri"/>
          <w:b/>
          <w:bCs/>
        </w:rPr>
      </w:pPr>
    </w:p>
    <w:p w14:paraId="6696790E" w14:textId="5C785DB1" w:rsidR="00721E9E" w:rsidRDefault="00721E9E" w:rsidP="00721E9E">
      <w:pPr>
        <w:pStyle w:val="ListBullet"/>
        <w:keepLines/>
        <w:numPr>
          <w:ilvl w:val="0"/>
          <w:numId w:val="18"/>
        </w:numPr>
        <w:rPr>
          <w:rFonts w:asciiTheme="minorHAnsi" w:hAnsiTheme="minorHAnsi" w:cstheme="minorHAnsi"/>
          <w:sz w:val="22"/>
        </w:rPr>
      </w:pPr>
      <w:r>
        <w:rPr>
          <w:rFonts w:asciiTheme="minorHAnsi" w:hAnsiTheme="minorHAnsi" w:cstheme="minorHAnsi"/>
          <w:sz w:val="22"/>
        </w:rPr>
        <w:t>National Wildfire Coordinating Group (NWCG) certifications</w:t>
      </w:r>
    </w:p>
    <w:p w14:paraId="04025EF1" w14:textId="77777777" w:rsidR="00721E9E" w:rsidRDefault="00721E9E" w:rsidP="00721E9E">
      <w:pPr>
        <w:pStyle w:val="ListBullet"/>
        <w:keepLines/>
        <w:numPr>
          <w:ilvl w:val="1"/>
          <w:numId w:val="18"/>
        </w:numPr>
        <w:rPr>
          <w:rFonts w:asciiTheme="minorHAnsi" w:hAnsiTheme="minorHAnsi" w:cstheme="minorHAnsi"/>
          <w:sz w:val="22"/>
        </w:rPr>
      </w:pPr>
      <w:r w:rsidRPr="00721E9E">
        <w:rPr>
          <w:rFonts w:asciiTheme="minorHAnsi" w:hAnsiTheme="minorHAnsi" w:cstheme="minorHAnsi"/>
          <w:sz w:val="22"/>
        </w:rPr>
        <w:t>Engine Boss, Single Resource (ENGB</w:t>
      </w:r>
      <w:r>
        <w:rPr>
          <w:rFonts w:asciiTheme="minorHAnsi" w:hAnsiTheme="minorHAnsi" w:cstheme="minorHAnsi"/>
          <w:sz w:val="22"/>
        </w:rPr>
        <w:t>)</w:t>
      </w:r>
    </w:p>
    <w:p w14:paraId="163FC428" w14:textId="0B7242DF" w:rsidR="00721E9E" w:rsidRDefault="00721E9E" w:rsidP="00721E9E">
      <w:pPr>
        <w:pStyle w:val="ListBullet"/>
        <w:keepLines/>
        <w:numPr>
          <w:ilvl w:val="2"/>
          <w:numId w:val="18"/>
        </w:numPr>
        <w:rPr>
          <w:rFonts w:asciiTheme="minorHAnsi" w:hAnsiTheme="minorHAnsi" w:cstheme="minorHAnsi"/>
          <w:sz w:val="22"/>
        </w:rPr>
      </w:pPr>
      <w:r>
        <w:rPr>
          <w:rFonts w:asciiTheme="minorHAnsi" w:hAnsiTheme="minorHAnsi" w:cstheme="minorHAnsi"/>
          <w:sz w:val="22"/>
        </w:rPr>
        <w:t>All prerequisite qualifications for ENGB</w:t>
      </w:r>
    </w:p>
    <w:p w14:paraId="76169CBC" w14:textId="6124FE11" w:rsidR="00721E9E" w:rsidRDefault="00721E9E" w:rsidP="00721E9E">
      <w:pPr>
        <w:pStyle w:val="ListBullet"/>
        <w:keepLines/>
        <w:numPr>
          <w:ilvl w:val="1"/>
          <w:numId w:val="18"/>
        </w:numPr>
        <w:rPr>
          <w:rFonts w:asciiTheme="minorHAnsi" w:hAnsiTheme="minorHAnsi" w:cstheme="minorHAnsi"/>
          <w:sz w:val="22"/>
        </w:rPr>
      </w:pPr>
      <w:r w:rsidRPr="00721E9E">
        <w:rPr>
          <w:rFonts w:asciiTheme="minorHAnsi" w:hAnsiTheme="minorHAnsi" w:cstheme="minorHAnsi"/>
          <w:sz w:val="22"/>
        </w:rPr>
        <w:t>Incident Qualification Card (Red Card)</w:t>
      </w:r>
    </w:p>
    <w:p w14:paraId="30440882" w14:textId="77777777" w:rsidR="00721E9E" w:rsidRDefault="00721E9E" w:rsidP="00721E9E">
      <w:pPr>
        <w:pStyle w:val="ListBullet"/>
        <w:keepLines/>
        <w:numPr>
          <w:ilvl w:val="1"/>
          <w:numId w:val="18"/>
        </w:numPr>
        <w:rPr>
          <w:rFonts w:asciiTheme="minorHAnsi" w:hAnsiTheme="minorHAnsi" w:cstheme="minorHAnsi"/>
          <w:sz w:val="22"/>
        </w:rPr>
      </w:pPr>
      <w:r w:rsidRPr="00721E9E">
        <w:rPr>
          <w:rFonts w:asciiTheme="minorHAnsi" w:hAnsiTheme="minorHAnsi" w:cstheme="minorHAnsi"/>
          <w:sz w:val="22"/>
        </w:rPr>
        <w:t>Firefighter Type 1 (FFT1)</w:t>
      </w:r>
    </w:p>
    <w:p w14:paraId="688B8ED4" w14:textId="77777777" w:rsidR="00721E9E" w:rsidRDefault="00721E9E" w:rsidP="00721E9E">
      <w:pPr>
        <w:pStyle w:val="ListBullet"/>
        <w:keepLines/>
        <w:numPr>
          <w:ilvl w:val="1"/>
          <w:numId w:val="18"/>
        </w:numPr>
        <w:rPr>
          <w:rFonts w:asciiTheme="minorHAnsi" w:hAnsiTheme="minorHAnsi" w:cstheme="minorHAnsi"/>
          <w:sz w:val="22"/>
        </w:rPr>
      </w:pPr>
      <w:r w:rsidRPr="00721E9E">
        <w:rPr>
          <w:rFonts w:asciiTheme="minorHAnsi" w:hAnsiTheme="minorHAnsi" w:cstheme="minorHAnsi"/>
          <w:sz w:val="22"/>
        </w:rPr>
        <w:t>Incident Commander Type 5 (ICT5)</w:t>
      </w:r>
    </w:p>
    <w:p w14:paraId="6E333D86" w14:textId="72DA5BDA" w:rsidR="00721E9E" w:rsidRPr="00721E9E" w:rsidRDefault="00721E9E" w:rsidP="00721E9E">
      <w:pPr>
        <w:pStyle w:val="ListBullet"/>
        <w:keepLines/>
        <w:numPr>
          <w:ilvl w:val="1"/>
          <w:numId w:val="18"/>
        </w:numPr>
        <w:rPr>
          <w:rFonts w:asciiTheme="minorHAnsi" w:hAnsiTheme="minorHAnsi" w:cstheme="minorHAnsi"/>
          <w:sz w:val="22"/>
        </w:rPr>
      </w:pPr>
      <w:r w:rsidRPr="00721E9E">
        <w:rPr>
          <w:rFonts w:asciiTheme="minorHAnsi" w:hAnsiTheme="minorHAnsi" w:cstheme="minorHAnsi"/>
          <w:sz w:val="22"/>
        </w:rPr>
        <w:t>Faller 3</w:t>
      </w:r>
    </w:p>
    <w:p w14:paraId="39ABB8AA" w14:textId="7FB87AC8" w:rsidR="00721E9E" w:rsidRPr="00721E9E" w:rsidRDefault="00721E9E" w:rsidP="00721E9E">
      <w:pPr>
        <w:pStyle w:val="ListBullet"/>
        <w:keepLines/>
        <w:numPr>
          <w:ilvl w:val="0"/>
          <w:numId w:val="18"/>
        </w:numPr>
        <w:rPr>
          <w:rFonts w:asciiTheme="minorHAnsi" w:hAnsiTheme="minorHAnsi" w:cstheme="minorHAnsi"/>
          <w:sz w:val="22"/>
        </w:rPr>
      </w:pPr>
      <w:r>
        <w:rPr>
          <w:rFonts w:asciiTheme="minorHAnsi" w:hAnsiTheme="minorHAnsi" w:cstheme="minorHAnsi"/>
          <w:sz w:val="22"/>
        </w:rPr>
        <w:t>BLS Provider</w:t>
      </w:r>
    </w:p>
    <w:p w14:paraId="0BD81C17"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Valid driver’s license with an acceptable driving record and ability to meet District apparatus-driving requirements</w:t>
      </w:r>
    </w:p>
    <w:p w14:paraId="15E50CF6" w14:textId="2D8D39FE" w:rsidR="00681DCC" w:rsidRPr="00721E9E" w:rsidRDefault="00721E9E" w:rsidP="00721E9E">
      <w:pPr>
        <w:pStyle w:val="ListBullet"/>
        <w:numPr>
          <w:ilvl w:val="0"/>
          <w:numId w:val="18"/>
        </w:numPr>
        <w:rPr>
          <w:rFonts w:asciiTheme="minorHAnsi" w:hAnsiTheme="minorHAnsi" w:cstheme="minorHAnsi"/>
          <w:sz w:val="22"/>
        </w:rPr>
      </w:pPr>
      <w:r w:rsidRPr="00721E9E">
        <w:rPr>
          <w:rFonts w:asciiTheme="minorHAnsi" w:hAnsiTheme="minorHAnsi" w:cstheme="minorHAnsi"/>
          <w:sz w:val="22"/>
        </w:rPr>
        <w:t>At least 18 years of age and possession of a high school diploma or GED</w:t>
      </w:r>
    </w:p>
    <w:p w14:paraId="455FB8AA" w14:textId="77777777" w:rsidR="00817B07" w:rsidRPr="005D6A05" w:rsidRDefault="00817B07" w:rsidP="00B91E02">
      <w:pPr>
        <w:spacing w:after="0" w:line="240" w:lineRule="auto"/>
        <w:rPr>
          <w:rFonts w:ascii="Calibri" w:eastAsia="Arial" w:hAnsi="Calibri" w:cs="Calibri"/>
          <w:u w:val="single"/>
        </w:rPr>
      </w:pPr>
    </w:p>
    <w:p w14:paraId="043C230F" w14:textId="4DAC71E2" w:rsidR="00817B07" w:rsidRDefault="00721E9E" w:rsidP="00B91E02">
      <w:pPr>
        <w:spacing w:after="0" w:line="240" w:lineRule="auto"/>
        <w:rPr>
          <w:rFonts w:ascii="Calibri" w:eastAsia="Arial" w:hAnsi="Calibri" w:cs="Calibri"/>
          <w:b/>
          <w:bCs/>
        </w:rPr>
      </w:pPr>
      <w:r>
        <w:rPr>
          <w:rFonts w:ascii="Calibri" w:eastAsia="Arial" w:hAnsi="Calibri" w:cs="Calibri"/>
          <w:b/>
          <w:bCs/>
        </w:rPr>
        <w:t>PREFERRED QUALIFICATIONS:</w:t>
      </w:r>
    </w:p>
    <w:p w14:paraId="6A67790C" w14:textId="3D83493E" w:rsidR="00721E9E" w:rsidRPr="00721E9E" w:rsidRDefault="00721E9E" w:rsidP="00B91E02">
      <w:pPr>
        <w:spacing w:after="0" w:line="240" w:lineRule="auto"/>
        <w:rPr>
          <w:rFonts w:ascii="Calibri" w:eastAsia="Arial" w:hAnsi="Calibri" w:cs="Calibri"/>
          <w:i/>
          <w:iCs/>
        </w:rPr>
      </w:pPr>
      <w:r>
        <w:rPr>
          <w:rFonts w:ascii="Calibri" w:eastAsia="Arial" w:hAnsi="Calibri" w:cs="Calibri"/>
          <w:i/>
          <w:iCs/>
        </w:rPr>
        <w:t>All certifications must be current</w:t>
      </w:r>
    </w:p>
    <w:p w14:paraId="28667451" w14:textId="77777777" w:rsidR="00681DCC" w:rsidRDefault="00681DCC" w:rsidP="00B91E02">
      <w:pPr>
        <w:spacing w:after="0" w:line="240" w:lineRule="auto"/>
        <w:rPr>
          <w:rFonts w:ascii="Calibri" w:eastAsia="Arial" w:hAnsi="Calibri" w:cs="Calibri"/>
          <w:b/>
          <w:bCs/>
        </w:rPr>
      </w:pPr>
    </w:p>
    <w:p w14:paraId="1AAC0029"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Three or more years of Engine Boss experience</w:t>
      </w:r>
    </w:p>
    <w:p w14:paraId="538EEBA0"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Colorado State Firefighter 1 or higher</w:t>
      </w:r>
    </w:p>
    <w:p w14:paraId="2CF244F3" w14:textId="77777777" w:rsidR="00721E9E"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Colorado Emergency Medical Technician certification</w:t>
      </w:r>
    </w:p>
    <w:p w14:paraId="654BE05D" w14:textId="77777777" w:rsidR="00721E9E" w:rsidRPr="00721E9E" w:rsidRDefault="00721E9E" w:rsidP="00721E9E">
      <w:pPr>
        <w:pStyle w:val="ListBullet"/>
        <w:keepLines/>
        <w:numPr>
          <w:ilvl w:val="1"/>
          <w:numId w:val="18"/>
        </w:numPr>
        <w:rPr>
          <w:rFonts w:asciiTheme="minorHAnsi" w:hAnsiTheme="minorHAnsi" w:cstheme="minorHAnsi"/>
          <w:sz w:val="22"/>
        </w:rPr>
      </w:pPr>
      <w:r w:rsidRPr="00721E9E">
        <w:rPr>
          <w:rFonts w:asciiTheme="minorHAnsi" w:hAnsiTheme="minorHAnsi" w:cstheme="minorHAnsi"/>
          <w:sz w:val="22"/>
        </w:rPr>
        <w:t>Must obtain certification within one (1) year of hire</w:t>
      </w:r>
    </w:p>
    <w:p w14:paraId="0ECB7687" w14:textId="5503A87C" w:rsidR="00681DCC" w:rsidRPr="00721E9E" w:rsidRDefault="00721E9E" w:rsidP="00721E9E">
      <w:pPr>
        <w:pStyle w:val="ListBullet"/>
        <w:keepLines/>
        <w:numPr>
          <w:ilvl w:val="0"/>
          <w:numId w:val="18"/>
        </w:numPr>
        <w:rPr>
          <w:rFonts w:asciiTheme="minorHAnsi" w:hAnsiTheme="minorHAnsi" w:cstheme="minorHAnsi"/>
          <w:sz w:val="22"/>
        </w:rPr>
      </w:pPr>
      <w:r w:rsidRPr="00721E9E">
        <w:rPr>
          <w:rFonts w:asciiTheme="minorHAnsi" w:hAnsiTheme="minorHAnsi" w:cstheme="minorHAnsi"/>
          <w:sz w:val="22"/>
        </w:rPr>
        <w:t>Experience with prescribed fire, fuels mitigation, training delivery, interagency deployments, and WUI operations</w:t>
      </w:r>
    </w:p>
    <w:p w14:paraId="11C19FDB" w14:textId="77777777" w:rsidR="00817B07" w:rsidRPr="005D6A05" w:rsidRDefault="00817B07" w:rsidP="00B91E02">
      <w:pPr>
        <w:spacing w:after="0" w:line="240" w:lineRule="auto"/>
        <w:rPr>
          <w:rFonts w:ascii="Calibri" w:eastAsia="Times New Roman" w:hAnsi="Calibri" w:cs="Calibri"/>
        </w:rPr>
      </w:pPr>
    </w:p>
    <w:p w14:paraId="36CF39AD" w14:textId="450FFE92" w:rsidR="00FC1803" w:rsidRDefault="00FC1803" w:rsidP="00B91E02">
      <w:pPr>
        <w:spacing w:after="0" w:line="240" w:lineRule="auto"/>
        <w:rPr>
          <w:rFonts w:ascii="Calibri" w:eastAsia="Times New Roman" w:hAnsi="Calibri" w:cs="Calibri"/>
          <w:b/>
          <w:bCs/>
        </w:rPr>
      </w:pPr>
      <w:r>
        <w:rPr>
          <w:rFonts w:ascii="Calibri" w:eastAsia="Times New Roman" w:hAnsi="Calibri" w:cs="Calibri"/>
          <w:b/>
          <w:bCs/>
        </w:rPr>
        <w:t>EQUAL OPPORTUNITY EMPLOYMENT</w:t>
      </w:r>
    </w:p>
    <w:p w14:paraId="1A5C95EE" w14:textId="77777777" w:rsidR="00606309" w:rsidRDefault="00606309" w:rsidP="00B91E02">
      <w:pPr>
        <w:spacing w:after="0" w:line="240" w:lineRule="auto"/>
        <w:rPr>
          <w:rFonts w:ascii="Calibri" w:eastAsia="Times New Roman" w:hAnsi="Calibri" w:cs="Calibri"/>
        </w:rPr>
      </w:pPr>
    </w:p>
    <w:p w14:paraId="609056E0" w14:textId="6C23B150" w:rsidR="00606309" w:rsidRDefault="00606309" w:rsidP="00606309">
      <w:pPr>
        <w:keepLines/>
        <w:rPr>
          <w:rFonts w:cstheme="minorHAnsi"/>
        </w:rPr>
      </w:pPr>
      <w:r w:rsidRPr="00606309">
        <w:rPr>
          <w:rFonts w:cstheme="minorHAnsi"/>
        </w:rPr>
        <w:t xml:space="preserve">Nederland Fire Protection District is an equal opportunity employer committed to diversity, equity, and inclusion in the workplace. Employment decisions are based on qualifications, merit, and business needs and are made without unlawful discrimination or harassment based on any status protected by federal, state, or local law.  </w:t>
      </w:r>
    </w:p>
    <w:p w14:paraId="521A32ED" w14:textId="67D8EEF4" w:rsidR="00FC1803" w:rsidRPr="00606309" w:rsidRDefault="00FC1803" w:rsidP="00606309">
      <w:pPr>
        <w:keepLines/>
        <w:rPr>
          <w:rFonts w:cstheme="minorHAnsi"/>
        </w:rPr>
      </w:pPr>
      <w:r w:rsidRPr="00FC1803">
        <w:rPr>
          <w:rFonts w:cstheme="minorHAnsi"/>
        </w:rPr>
        <w:t>Employment is contingent upon successfully completing a criminal-history background check and a post-offer physical examination, which may include drug and alcohol screening, vision and hearing tests, vital signs, a medical-history review, and required vaccinations in accordance with applicable law and District policy.</w:t>
      </w:r>
      <w:r w:rsidR="006253EF">
        <w:rPr>
          <w:rFonts w:cstheme="minorHAnsi"/>
        </w:rPr>
        <w:t xml:space="preserve">  </w:t>
      </w:r>
      <w:r w:rsidRPr="00FC1803">
        <w:rPr>
          <w:rFonts w:cstheme="minorHAnsi"/>
        </w:rPr>
        <w:t>Employees must also maintain all licenses, certifications, qualifications, fitness standards, and driving eligibility required for the position.</w:t>
      </w:r>
    </w:p>
    <w:p w14:paraId="42733F49" w14:textId="77777777" w:rsidR="00817B07" w:rsidRPr="005D6A05" w:rsidRDefault="00817B07" w:rsidP="00B91E02">
      <w:pPr>
        <w:spacing w:after="0" w:line="240" w:lineRule="auto"/>
        <w:rPr>
          <w:rFonts w:ascii="Calibri" w:eastAsia="Times New Roman" w:hAnsi="Calibri" w:cs="Calibri"/>
          <w:color w:val="000000"/>
        </w:rPr>
      </w:pPr>
    </w:p>
    <w:sectPr w:rsidR="00817B07" w:rsidRPr="005D6A05" w:rsidSect="00721E9E">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4DFDF" w14:textId="77777777" w:rsidR="00B75355" w:rsidRDefault="00B75355" w:rsidP="00F41367">
      <w:pPr>
        <w:spacing w:after="0" w:line="240" w:lineRule="auto"/>
      </w:pPr>
      <w:r>
        <w:separator/>
      </w:r>
    </w:p>
  </w:endnote>
  <w:endnote w:type="continuationSeparator" w:id="0">
    <w:p w14:paraId="150675B1" w14:textId="77777777" w:rsidR="00B75355" w:rsidRDefault="00B75355" w:rsidP="00F41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ontserrat Extra Bold">
    <w:altName w:val="Calibri"/>
    <w:panose1 w:val="00000000000000000000"/>
    <w:charset w:val="4D"/>
    <w:family w:val="auto"/>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05E05" w14:textId="77777777" w:rsidR="00B75355" w:rsidRDefault="00B75355" w:rsidP="00F41367">
      <w:pPr>
        <w:spacing w:after="0" w:line="240" w:lineRule="auto"/>
      </w:pPr>
      <w:r>
        <w:separator/>
      </w:r>
    </w:p>
  </w:footnote>
  <w:footnote w:type="continuationSeparator" w:id="0">
    <w:p w14:paraId="2AD330E9" w14:textId="77777777" w:rsidR="00B75355" w:rsidRDefault="00B75355" w:rsidP="00F413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50" w:type="dxa"/>
      <w:tblInd w:w="-180" w:type="dxa"/>
      <w:tblBorders>
        <w:insideH w:val="single" w:sz="4" w:space="0" w:color="auto"/>
      </w:tblBorders>
      <w:tblLook w:val="0000" w:firstRow="0" w:lastRow="0" w:firstColumn="0" w:lastColumn="0" w:noHBand="0" w:noVBand="0"/>
    </w:tblPr>
    <w:tblGrid>
      <w:gridCol w:w="2187"/>
      <w:gridCol w:w="7263"/>
    </w:tblGrid>
    <w:tr w:rsidR="00721E9E" w14:paraId="29557450" w14:textId="77777777" w:rsidTr="00ED7782">
      <w:trPr>
        <w:cantSplit/>
        <w:trHeight w:val="727"/>
      </w:trPr>
      <w:tc>
        <w:tcPr>
          <w:tcW w:w="2187" w:type="dxa"/>
          <w:vMerge w:val="restart"/>
        </w:tcPr>
        <w:p w14:paraId="599A0770" w14:textId="77777777" w:rsidR="00721E9E" w:rsidRDefault="00721E9E" w:rsidP="00721E9E">
          <w:pPr>
            <w:pStyle w:val="Footer"/>
            <w:tabs>
              <w:tab w:val="left" w:pos="7800"/>
            </w:tabs>
            <w:rPr>
              <w:rFonts w:ascii="Arial Black" w:hAnsi="Arial Black"/>
              <w:color w:val="C0C0C0"/>
            </w:rPr>
          </w:pPr>
          <w:r>
            <w:rPr>
              <w:rFonts w:ascii="Arial Black" w:hAnsi="Arial Black"/>
              <w:noProof/>
              <w:color w:val="C0C0C0"/>
            </w:rPr>
            <w:drawing>
              <wp:inline distT="0" distB="0" distL="0" distR="0" wp14:anchorId="5B309B1B" wp14:editId="72BB353F">
                <wp:extent cx="1051560" cy="1051560"/>
                <wp:effectExtent l="0" t="0" r="0" b="0"/>
                <wp:docPr id="1880924541" name="Picture 1880924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051560" cy="1051560"/>
                        </a:xfrm>
                        <a:prstGeom prst="rect">
                          <a:avLst/>
                        </a:prstGeom>
                      </pic:spPr>
                    </pic:pic>
                  </a:graphicData>
                </a:graphic>
              </wp:inline>
            </w:drawing>
          </w:r>
        </w:p>
      </w:tc>
      <w:tc>
        <w:tcPr>
          <w:tcW w:w="7263" w:type="dxa"/>
          <w:vAlign w:val="bottom"/>
        </w:tcPr>
        <w:p w14:paraId="051C4A27" w14:textId="77777777" w:rsidR="00721E9E" w:rsidRPr="00C2619C" w:rsidRDefault="00721E9E" w:rsidP="00721E9E">
          <w:pPr>
            <w:tabs>
              <w:tab w:val="left" w:pos="4320"/>
              <w:tab w:val="right" w:pos="9338"/>
            </w:tabs>
            <w:jc w:val="right"/>
            <w:rPr>
              <w:rFonts w:ascii="Calibri" w:eastAsia="Calibri" w:hAnsi="Calibri" w:cs="Calibri"/>
              <w:color w:val="000000"/>
              <w:sz w:val="21"/>
              <w:szCs w:val="20"/>
            </w:rPr>
          </w:pPr>
          <w:r w:rsidRPr="008A781A">
            <w:rPr>
              <w:sz w:val="28"/>
              <w:szCs w:val="28"/>
            </w:rPr>
            <w:t>Nederland Fire Protection District</w:t>
          </w:r>
        </w:p>
      </w:tc>
    </w:tr>
    <w:tr w:rsidR="00721E9E" w14:paraId="74AAE56E" w14:textId="77777777" w:rsidTr="00ED7782">
      <w:trPr>
        <w:cantSplit/>
        <w:trHeight w:val="728"/>
      </w:trPr>
      <w:tc>
        <w:tcPr>
          <w:tcW w:w="2187" w:type="dxa"/>
          <w:vMerge/>
        </w:tcPr>
        <w:p w14:paraId="4E5BF91A" w14:textId="77777777" w:rsidR="00721E9E" w:rsidRDefault="00721E9E" w:rsidP="00721E9E">
          <w:pPr>
            <w:pStyle w:val="Footer"/>
            <w:tabs>
              <w:tab w:val="left" w:pos="7800"/>
            </w:tabs>
            <w:rPr>
              <w:rFonts w:ascii="Arial Black" w:hAnsi="Arial Black"/>
              <w:color w:val="C0C0C0"/>
            </w:rPr>
          </w:pPr>
        </w:p>
      </w:tc>
      <w:tc>
        <w:tcPr>
          <w:tcW w:w="7263" w:type="dxa"/>
        </w:tcPr>
        <w:p w14:paraId="397044B2" w14:textId="77777777" w:rsidR="00721E9E" w:rsidRDefault="00721E9E" w:rsidP="00721E9E">
          <w:pPr>
            <w:pStyle w:val="Footer"/>
            <w:tabs>
              <w:tab w:val="left" w:pos="7800"/>
            </w:tabs>
            <w:jc w:val="right"/>
            <w:rPr>
              <w:rFonts w:ascii="Calibri" w:hAnsi="Calibri" w:cs="Calibri"/>
              <w:color w:val="000000"/>
              <w:sz w:val="21"/>
              <w:szCs w:val="20"/>
            </w:rPr>
          </w:pPr>
          <w:r>
            <w:rPr>
              <w:rFonts w:ascii="Calibri" w:hAnsi="Calibri" w:cs="Calibri"/>
              <w:color w:val="000000"/>
              <w:sz w:val="21"/>
              <w:szCs w:val="20"/>
            </w:rPr>
            <w:t>650 Lower W 4</w:t>
          </w:r>
          <w:r w:rsidRPr="00C2619C">
            <w:rPr>
              <w:rFonts w:ascii="Calibri" w:hAnsi="Calibri" w:cs="Calibri"/>
              <w:color w:val="000000"/>
              <w:sz w:val="21"/>
              <w:szCs w:val="20"/>
              <w:vertAlign w:val="superscript"/>
            </w:rPr>
            <w:t>th</w:t>
          </w:r>
          <w:r>
            <w:rPr>
              <w:rFonts w:ascii="Calibri" w:hAnsi="Calibri" w:cs="Calibri"/>
              <w:color w:val="000000"/>
              <w:sz w:val="21"/>
              <w:szCs w:val="20"/>
            </w:rPr>
            <w:t xml:space="preserve"> Street</w:t>
          </w:r>
        </w:p>
        <w:p w14:paraId="230829DF" w14:textId="77777777" w:rsidR="00721E9E" w:rsidRDefault="00721E9E" w:rsidP="00721E9E">
          <w:pPr>
            <w:pStyle w:val="Footer"/>
            <w:tabs>
              <w:tab w:val="left" w:pos="7800"/>
            </w:tabs>
            <w:jc w:val="right"/>
            <w:rPr>
              <w:rFonts w:ascii="Calibri" w:hAnsi="Calibri" w:cs="Calibri"/>
              <w:color w:val="000000"/>
              <w:sz w:val="21"/>
              <w:szCs w:val="20"/>
            </w:rPr>
          </w:pPr>
          <w:r>
            <w:rPr>
              <w:rFonts w:ascii="Calibri" w:hAnsi="Calibri" w:cs="Calibri"/>
              <w:color w:val="000000"/>
              <w:sz w:val="21"/>
              <w:szCs w:val="20"/>
            </w:rPr>
            <w:t>PO Box 155</w:t>
          </w:r>
        </w:p>
        <w:p w14:paraId="0B3B1540" w14:textId="77777777" w:rsidR="00721E9E" w:rsidRPr="00400CB8" w:rsidRDefault="00721E9E" w:rsidP="00721E9E">
          <w:pPr>
            <w:pStyle w:val="Footer"/>
            <w:tabs>
              <w:tab w:val="left" w:pos="7800"/>
            </w:tabs>
            <w:jc w:val="right"/>
            <w:rPr>
              <w:rFonts w:ascii="Montserrat Extra Bold" w:hAnsi="Montserrat Extra Bold"/>
              <w:color w:val="C0C0C0"/>
            </w:rPr>
          </w:pPr>
          <w:r w:rsidRPr="00186814">
            <w:rPr>
              <w:rFonts w:ascii="Calibri" w:hAnsi="Calibri" w:cs="Calibri"/>
              <w:color w:val="000000"/>
              <w:sz w:val="21"/>
              <w:szCs w:val="20"/>
            </w:rPr>
            <w:t>Nederland, CO 80466</w:t>
          </w:r>
        </w:p>
      </w:tc>
    </w:tr>
  </w:tbl>
  <w:p w14:paraId="372642A1" w14:textId="77777777" w:rsidR="00721E9E" w:rsidRPr="00721E9E" w:rsidRDefault="00721E9E" w:rsidP="00721E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943CF4"/>
    <w:multiLevelType w:val="hybridMultilevel"/>
    <w:tmpl w:val="E3C0D6A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3CB1167"/>
    <w:multiLevelType w:val="hybridMultilevel"/>
    <w:tmpl w:val="8CF28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293A30"/>
    <w:multiLevelType w:val="hybridMultilevel"/>
    <w:tmpl w:val="3BD2376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B55208B"/>
    <w:multiLevelType w:val="hybridMultilevel"/>
    <w:tmpl w:val="7BA868A0"/>
    <w:lvl w:ilvl="0" w:tplc="EA36B6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CD1915"/>
    <w:multiLevelType w:val="hybridMultilevel"/>
    <w:tmpl w:val="031A7F3C"/>
    <w:lvl w:ilvl="0" w:tplc="EA36B62A">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072936"/>
    <w:multiLevelType w:val="hybridMultilevel"/>
    <w:tmpl w:val="5A722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0B4FFC"/>
    <w:multiLevelType w:val="hybridMultilevel"/>
    <w:tmpl w:val="5D5875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BF12AD0"/>
    <w:multiLevelType w:val="hybridMultilevel"/>
    <w:tmpl w:val="BA12C89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CC0219A"/>
    <w:multiLevelType w:val="hybridMultilevel"/>
    <w:tmpl w:val="A6EA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A01293"/>
    <w:multiLevelType w:val="multilevel"/>
    <w:tmpl w:val="92CE6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4571C0"/>
    <w:multiLevelType w:val="hybridMultilevel"/>
    <w:tmpl w:val="B3428C4E"/>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52973C5C"/>
    <w:multiLevelType w:val="hybridMultilevel"/>
    <w:tmpl w:val="2F88C34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54F74B13"/>
    <w:multiLevelType w:val="hybridMultilevel"/>
    <w:tmpl w:val="7CC034D8"/>
    <w:lvl w:ilvl="0" w:tplc="EA36B6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E33373"/>
    <w:multiLevelType w:val="hybridMultilevel"/>
    <w:tmpl w:val="FFE81FC4"/>
    <w:lvl w:ilvl="0" w:tplc="EA36B62A">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C01CD6"/>
    <w:multiLevelType w:val="multilevel"/>
    <w:tmpl w:val="D49A8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454C26"/>
    <w:multiLevelType w:val="hybridMultilevel"/>
    <w:tmpl w:val="1DBC059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41E6373"/>
    <w:multiLevelType w:val="hybridMultilevel"/>
    <w:tmpl w:val="387C6E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D66687"/>
    <w:multiLevelType w:val="hybridMultilevel"/>
    <w:tmpl w:val="7C92930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B872CC1"/>
    <w:multiLevelType w:val="hybridMultilevel"/>
    <w:tmpl w:val="097E7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9158131">
    <w:abstractNumId w:val="10"/>
  </w:num>
  <w:num w:numId="2" w16cid:durableId="523402760">
    <w:abstractNumId w:val="13"/>
  </w:num>
  <w:num w:numId="3" w16cid:durableId="1152796943">
    <w:abstractNumId w:val="5"/>
  </w:num>
  <w:num w:numId="4" w16cid:durableId="182525096">
    <w:abstractNumId w:val="14"/>
  </w:num>
  <w:num w:numId="5" w16cid:durableId="842624252">
    <w:abstractNumId w:val="9"/>
  </w:num>
  <w:num w:numId="6" w16cid:durableId="200243172">
    <w:abstractNumId w:val="18"/>
  </w:num>
  <w:num w:numId="7" w16cid:durableId="227037627">
    <w:abstractNumId w:val="6"/>
  </w:num>
  <w:num w:numId="8" w16cid:durableId="1940140562">
    <w:abstractNumId w:val="4"/>
  </w:num>
  <w:num w:numId="9" w16cid:durableId="1932229587">
    <w:abstractNumId w:val="3"/>
  </w:num>
  <w:num w:numId="10" w16cid:durableId="361517824">
    <w:abstractNumId w:val="8"/>
  </w:num>
  <w:num w:numId="11" w16cid:durableId="315885576">
    <w:abstractNumId w:val="11"/>
  </w:num>
  <w:num w:numId="12" w16cid:durableId="179204229">
    <w:abstractNumId w:val="1"/>
  </w:num>
  <w:num w:numId="13" w16cid:durableId="384767681">
    <w:abstractNumId w:val="16"/>
  </w:num>
  <w:num w:numId="14" w16cid:durableId="1704556268">
    <w:abstractNumId w:val="12"/>
  </w:num>
  <w:num w:numId="15" w16cid:durableId="104427012">
    <w:abstractNumId w:val="15"/>
  </w:num>
  <w:num w:numId="16" w16cid:durableId="1736929318">
    <w:abstractNumId w:val="19"/>
  </w:num>
  <w:num w:numId="17" w16cid:durableId="1550338971">
    <w:abstractNumId w:val="7"/>
  </w:num>
  <w:num w:numId="18" w16cid:durableId="620384347">
    <w:abstractNumId w:val="17"/>
  </w:num>
  <w:num w:numId="19" w16cid:durableId="476915058">
    <w:abstractNumId w:val="0"/>
  </w:num>
  <w:num w:numId="20" w16cid:durableId="9529081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367"/>
    <w:rsid w:val="00002236"/>
    <w:rsid w:val="00005D18"/>
    <w:rsid w:val="00021A45"/>
    <w:rsid w:val="00057CE1"/>
    <w:rsid w:val="000807F2"/>
    <w:rsid w:val="000A20AC"/>
    <w:rsid w:val="000C283F"/>
    <w:rsid w:val="000E7C54"/>
    <w:rsid w:val="00102301"/>
    <w:rsid w:val="00107CE2"/>
    <w:rsid w:val="001249AE"/>
    <w:rsid w:val="001431C7"/>
    <w:rsid w:val="00144712"/>
    <w:rsid w:val="00150451"/>
    <w:rsid w:val="00163559"/>
    <w:rsid w:val="001734D0"/>
    <w:rsid w:val="00173F42"/>
    <w:rsid w:val="00185BAC"/>
    <w:rsid w:val="001A5DBE"/>
    <w:rsid w:val="001B13BB"/>
    <w:rsid w:val="001C2B22"/>
    <w:rsid w:val="001C6727"/>
    <w:rsid w:val="001C7ADB"/>
    <w:rsid w:val="001D740A"/>
    <w:rsid w:val="001F0AE4"/>
    <w:rsid w:val="001F7BE6"/>
    <w:rsid w:val="0023465B"/>
    <w:rsid w:val="00265DAE"/>
    <w:rsid w:val="00273AC1"/>
    <w:rsid w:val="00276554"/>
    <w:rsid w:val="00296B09"/>
    <w:rsid w:val="002A4C59"/>
    <w:rsid w:val="002A7F61"/>
    <w:rsid w:val="002B0F64"/>
    <w:rsid w:val="00305327"/>
    <w:rsid w:val="003103FC"/>
    <w:rsid w:val="003163F5"/>
    <w:rsid w:val="0033517C"/>
    <w:rsid w:val="00373729"/>
    <w:rsid w:val="004147CD"/>
    <w:rsid w:val="00436A52"/>
    <w:rsid w:val="0044199B"/>
    <w:rsid w:val="00474FCC"/>
    <w:rsid w:val="00476D7B"/>
    <w:rsid w:val="004A6B77"/>
    <w:rsid w:val="004D21D1"/>
    <w:rsid w:val="004E21A7"/>
    <w:rsid w:val="004F2324"/>
    <w:rsid w:val="004F6B2F"/>
    <w:rsid w:val="005129BF"/>
    <w:rsid w:val="005278DA"/>
    <w:rsid w:val="00530147"/>
    <w:rsid w:val="005572E0"/>
    <w:rsid w:val="00563CE6"/>
    <w:rsid w:val="005716FE"/>
    <w:rsid w:val="00573A58"/>
    <w:rsid w:val="00597568"/>
    <w:rsid w:val="005C1145"/>
    <w:rsid w:val="005D2DC4"/>
    <w:rsid w:val="005D6A05"/>
    <w:rsid w:val="00606309"/>
    <w:rsid w:val="00612061"/>
    <w:rsid w:val="006253EF"/>
    <w:rsid w:val="00630D61"/>
    <w:rsid w:val="006709DE"/>
    <w:rsid w:val="00674CBB"/>
    <w:rsid w:val="00681DCC"/>
    <w:rsid w:val="006878C9"/>
    <w:rsid w:val="006E2C64"/>
    <w:rsid w:val="006F6597"/>
    <w:rsid w:val="00702AF8"/>
    <w:rsid w:val="00721E9E"/>
    <w:rsid w:val="00757AFF"/>
    <w:rsid w:val="007614CC"/>
    <w:rsid w:val="00793361"/>
    <w:rsid w:val="007B048C"/>
    <w:rsid w:val="007B75E6"/>
    <w:rsid w:val="007D7FFA"/>
    <w:rsid w:val="007F19BB"/>
    <w:rsid w:val="00815567"/>
    <w:rsid w:val="00817B07"/>
    <w:rsid w:val="008219BB"/>
    <w:rsid w:val="00824759"/>
    <w:rsid w:val="0084470E"/>
    <w:rsid w:val="00844AF6"/>
    <w:rsid w:val="008642E4"/>
    <w:rsid w:val="00876CAB"/>
    <w:rsid w:val="00880EB0"/>
    <w:rsid w:val="00887C99"/>
    <w:rsid w:val="008A781A"/>
    <w:rsid w:val="008B04A4"/>
    <w:rsid w:val="008B14AB"/>
    <w:rsid w:val="008C77EB"/>
    <w:rsid w:val="008D4B69"/>
    <w:rsid w:val="009076D0"/>
    <w:rsid w:val="009137B7"/>
    <w:rsid w:val="009267DD"/>
    <w:rsid w:val="00926DF1"/>
    <w:rsid w:val="00935B9B"/>
    <w:rsid w:val="00974C9D"/>
    <w:rsid w:val="0099213E"/>
    <w:rsid w:val="009A3271"/>
    <w:rsid w:val="009A4D8B"/>
    <w:rsid w:val="009A71AF"/>
    <w:rsid w:val="009B6989"/>
    <w:rsid w:val="009C315C"/>
    <w:rsid w:val="009C3341"/>
    <w:rsid w:val="009D5377"/>
    <w:rsid w:val="009D7BDE"/>
    <w:rsid w:val="009E4115"/>
    <w:rsid w:val="00A11945"/>
    <w:rsid w:val="00A24B8B"/>
    <w:rsid w:val="00A25C24"/>
    <w:rsid w:val="00A30FF1"/>
    <w:rsid w:val="00A37892"/>
    <w:rsid w:val="00A40614"/>
    <w:rsid w:val="00A66338"/>
    <w:rsid w:val="00AA15B7"/>
    <w:rsid w:val="00AB0792"/>
    <w:rsid w:val="00AD0E05"/>
    <w:rsid w:val="00B10103"/>
    <w:rsid w:val="00B2119B"/>
    <w:rsid w:val="00B304B8"/>
    <w:rsid w:val="00B75355"/>
    <w:rsid w:val="00B75F0C"/>
    <w:rsid w:val="00B76DE9"/>
    <w:rsid w:val="00B915AF"/>
    <w:rsid w:val="00B91E02"/>
    <w:rsid w:val="00BB406E"/>
    <w:rsid w:val="00BE1663"/>
    <w:rsid w:val="00BF5178"/>
    <w:rsid w:val="00C01427"/>
    <w:rsid w:val="00C015D8"/>
    <w:rsid w:val="00C01FFE"/>
    <w:rsid w:val="00C07803"/>
    <w:rsid w:val="00C34988"/>
    <w:rsid w:val="00C40C72"/>
    <w:rsid w:val="00C52A75"/>
    <w:rsid w:val="00C6773A"/>
    <w:rsid w:val="00C7026B"/>
    <w:rsid w:val="00C73B93"/>
    <w:rsid w:val="00C76354"/>
    <w:rsid w:val="00C8398E"/>
    <w:rsid w:val="00CA0217"/>
    <w:rsid w:val="00CA3F78"/>
    <w:rsid w:val="00CB0838"/>
    <w:rsid w:val="00D22A74"/>
    <w:rsid w:val="00D27D69"/>
    <w:rsid w:val="00D6764A"/>
    <w:rsid w:val="00DD66AC"/>
    <w:rsid w:val="00DE5AD9"/>
    <w:rsid w:val="00DF1899"/>
    <w:rsid w:val="00DF3A57"/>
    <w:rsid w:val="00E01AC9"/>
    <w:rsid w:val="00E0217A"/>
    <w:rsid w:val="00E2359F"/>
    <w:rsid w:val="00EC06C1"/>
    <w:rsid w:val="00EE6ECD"/>
    <w:rsid w:val="00EE7D67"/>
    <w:rsid w:val="00F04DEF"/>
    <w:rsid w:val="00F15405"/>
    <w:rsid w:val="00F3223F"/>
    <w:rsid w:val="00F352F3"/>
    <w:rsid w:val="00F41367"/>
    <w:rsid w:val="00F558FC"/>
    <w:rsid w:val="00FA4738"/>
    <w:rsid w:val="00FA57AA"/>
    <w:rsid w:val="00FB6534"/>
    <w:rsid w:val="00FC1803"/>
    <w:rsid w:val="00FD56CD"/>
    <w:rsid w:val="00FF325D"/>
    <w:rsid w:val="09AF077C"/>
    <w:rsid w:val="1EA77A5B"/>
    <w:rsid w:val="600D3141"/>
    <w:rsid w:val="614126EF"/>
    <w:rsid w:val="61452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6ED8C"/>
  <w15:chartTrackingRefBased/>
  <w15:docId w15:val="{5C7D7F8C-1BD6-469A-BABD-A61494FF1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FCC"/>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13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367"/>
  </w:style>
  <w:style w:type="paragraph" w:styleId="Footer">
    <w:name w:val="footer"/>
    <w:basedOn w:val="Normal"/>
    <w:link w:val="FooterChar"/>
    <w:unhideWhenUsed/>
    <w:rsid w:val="00F41367"/>
    <w:pPr>
      <w:tabs>
        <w:tab w:val="center" w:pos="4680"/>
        <w:tab w:val="right" w:pos="9360"/>
      </w:tabs>
      <w:spacing w:after="0" w:line="240" w:lineRule="auto"/>
    </w:pPr>
  </w:style>
  <w:style w:type="character" w:customStyle="1" w:styleId="FooterChar">
    <w:name w:val="Footer Char"/>
    <w:basedOn w:val="DefaultParagraphFont"/>
    <w:link w:val="Footer"/>
    <w:rsid w:val="00F41367"/>
  </w:style>
  <w:style w:type="paragraph" w:customStyle="1" w:styleId="xmsonormal">
    <w:name w:val="x_msonormal"/>
    <w:basedOn w:val="Normal"/>
    <w:rsid w:val="008219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basedOn w:val="Normal"/>
    <w:qFormat/>
    <w:rsid w:val="00474FCC"/>
    <w:pPr>
      <w:spacing w:after="0" w:line="260" w:lineRule="exact"/>
      <w:ind w:right="720"/>
    </w:pPr>
    <w:rPr>
      <w:rFonts w:ascii="Trebuchet MS" w:eastAsiaTheme="minorEastAsia" w:hAnsi="Trebuchet MS" w:cs="Times New Roman"/>
      <w:noProof/>
      <w:color w:val="595959" w:themeColor="text1" w:themeTint="A6"/>
      <w:sz w:val="18"/>
      <w:szCs w:val="24"/>
    </w:rPr>
  </w:style>
  <w:style w:type="character" w:styleId="Hyperlink">
    <w:name w:val="Hyperlink"/>
    <w:basedOn w:val="DefaultParagraphFont"/>
    <w:uiPriority w:val="99"/>
    <w:unhideWhenUsed/>
    <w:rsid w:val="00926DF1"/>
    <w:rPr>
      <w:color w:val="0563C1" w:themeColor="hyperlink"/>
      <w:u w:val="single"/>
    </w:rPr>
  </w:style>
  <w:style w:type="paragraph" w:styleId="ListParagraph">
    <w:name w:val="List Paragraph"/>
    <w:basedOn w:val="Normal"/>
    <w:uiPriority w:val="34"/>
    <w:qFormat/>
    <w:rsid w:val="00C76354"/>
    <w:pPr>
      <w:ind w:left="720"/>
      <w:contextualSpacing/>
    </w:pPr>
  </w:style>
  <w:style w:type="paragraph" w:styleId="ListBullet">
    <w:name w:val="List Bullet"/>
    <w:basedOn w:val="Normal"/>
    <w:uiPriority w:val="99"/>
    <w:unhideWhenUsed/>
    <w:rsid w:val="00721E9E"/>
    <w:pPr>
      <w:numPr>
        <w:numId w:val="19"/>
      </w:numPr>
      <w:tabs>
        <w:tab w:val="clear" w:pos="360"/>
      </w:tabs>
      <w:spacing w:after="50" w:line="240" w:lineRule="auto"/>
      <w:ind w:left="0" w:firstLine="0"/>
      <w:contextualSpacing/>
    </w:pPr>
    <w:rPr>
      <w:rFonts w:ascii="Arial" w:eastAsiaTheme="minorEastAsia" w:hAnsi="Arial"/>
      <w:color w:val="323232"/>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91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C6271E08A26974882DF35AB067329F9" ma:contentTypeVersion="4" ma:contentTypeDescription="Create a new document." ma:contentTypeScope="" ma:versionID="1dcc4e9bd2c46c549793deba880f24ec">
  <xsd:schema xmlns:xsd="http://www.w3.org/2001/XMLSchema" xmlns:xs="http://www.w3.org/2001/XMLSchema" xmlns:p="http://schemas.microsoft.com/office/2006/metadata/properties" xmlns:ns2="9f792264-e010-4f98-ac25-b724a0b88a4b" targetNamespace="http://schemas.microsoft.com/office/2006/metadata/properties" ma:root="true" ma:fieldsID="faea69b2765e92d2cd8d5b3ccf056f29" ns2:_="">
    <xsd:import namespace="9f792264-e010-4f98-ac25-b724a0b88a4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92264-e010-4f98-ac25-b724a0b88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F32F4B-0417-45CD-AAF2-3F05FC943A02}">
  <ds:schemaRefs>
    <ds:schemaRef ds:uri="http://schemas.openxmlformats.org/officeDocument/2006/bibliography"/>
  </ds:schemaRefs>
</ds:datastoreItem>
</file>

<file path=customXml/itemProps2.xml><?xml version="1.0" encoding="utf-8"?>
<ds:datastoreItem xmlns:ds="http://schemas.openxmlformats.org/officeDocument/2006/customXml" ds:itemID="{00A15491-C536-4EA0-A464-740D7D887347}">
  <ds:schemaRefs>
    <ds:schemaRef ds:uri="http://schemas.microsoft.com/sharepoint/v3/contenttype/forms"/>
  </ds:schemaRefs>
</ds:datastoreItem>
</file>

<file path=customXml/itemProps3.xml><?xml version="1.0" encoding="utf-8"?>
<ds:datastoreItem xmlns:ds="http://schemas.openxmlformats.org/officeDocument/2006/customXml" ds:itemID="{AC53B48E-0034-4600-9E53-031DDAFAF2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6284974-F344-4C32-931D-39CAAEB6C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92264-e010-4f98-ac25-b724a0b88a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1059</Words>
  <Characters>6037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Scott</dc:creator>
  <cp:keywords/>
  <dc:description/>
  <cp:lastModifiedBy>Sherry Snyder</cp:lastModifiedBy>
  <cp:revision>2</cp:revision>
  <cp:lastPrinted>2022-11-29T17:30:00Z</cp:lastPrinted>
  <dcterms:created xsi:type="dcterms:W3CDTF">2026-09-01T21:16:00Z</dcterms:created>
  <dcterms:modified xsi:type="dcterms:W3CDTF">2026-09-01T21:16:00Z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0x010100DC6271E08A26974882DF35AB067329F9</vt:lpwstr>
  </property>
</Properties>
</file>