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2441"/>
        <w:gridCol w:w="5297"/>
      </w:tblGrid>
      <w:tr w:rsidR="00423A4C" w14:paraId="5F0FA0C1" w14:textId="77777777">
        <w:trPr>
          <w:trHeight w:val="755"/>
        </w:trPr>
        <w:tc>
          <w:tcPr>
            <w:tcW w:w="1951" w:type="dxa"/>
            <w:tcBorders>
              <w:bottom w:val="thinThickMediumGap" w:sz="2" w:space="0" w:color="000000"/>
            </w:tcBorders>
          </w:tcPr>
          <w:p w14:paraId="7A6AF5B1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Provision</w:t>
            </w:r>
          </w:p>
        </w:tc>
        <w:tc>
          <w:tcPr>
            <w:tcW w:w="2441" w:type="dxa"/>
            <w:tcBorders>
              <w:bottom w:val="thinThickMediumGap" w:sz="2" w:space="0" w:color="000000"/>
            </w:tcBorders>
          </w:tcPr>
          <w:p w14:paraId="74607D76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Operational</w:t>
            </w:r>
            <w:r>
              <w:rPr>
                <w:b/>
                <w:spacing w:val="10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concern</w:t>
            </w:r>
          </w:p>
        </w:tc>
        <w:tc>
          <w:tcPr>
            <w:tcW w:w="5297" w:type="dxa"/>
            <w:tcBorders>
              <w:bottom w:val="thinThickMediumGap" w:sz="2" w:space="0" w:color="000000"/>
            </w:tcBorders>
          </w:tcPr>
          <w:p w14:paraId="34BA02F1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Recommended</w:t>
            </w:r>
            <w:r>
              <w:rPr>
                <w:b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update</w:t>
            </w:r>
          </w:p>
        </w:tc>
      </w:tr>
      <w:tr w:rsidR="00423A4C" w14:paraId="0B8B794C" w14:textId="77777777">
        <w:trPr>
          <w:trHeight w:val="2161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7596F7B5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§3(</w:t>
            </w:r>
            <w:proofErr w:type="gramStart"/>
            <w:r>
              <w:rPr>
                <w:b/>
                <w:spacing w:val="-4"/>
                <w:w w:val="105"/>
                <w:sz w:val="24"/>
              </w:rPr>
              <w:t>d)—</w:t>
            </w:r>
            <w:proofErr w:type="gramEnd"/>
            <w:r>
              <w:rPr>
                <w:b/>
                <w:spacing w:val="-4"/>
                <w:w w:val="105"/>
                <w:sz w:val="24"/>
              </w:rPr>
              <w:t xml:space="preserve">Training </w:t>
            </w:r>
            <w:r>
              <w:rPr>
                <w:b/>
                <w:spacing w:val="-2"/>
                <w:w w:val="105"/>
                <w:sz w:val="24"/>
              </w:rPr>
              <w:t>notice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3BA9D4AA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 xml:space="preserve">Ten </w:t>
            </w:r>
            <w:r>
              <w:rPr>
                <w:b/>
                <w:w w:val="105"/>
                <w:sz w:val="24"/>
              </w:rPr>
              <w:t xml:space="preserve">business </w:t>
            </w:r>
            <w:r>
              <w:rPr>
                <w:w w:val="105"/>
                <w:sz w:val="24"/>
              </w:rPr>
              <w:t xml:space="preserve">days </w:t>
            </w:r>
            <w:proofErr w:type="gramStart"/>
            <w:r>
              <w:rPr>
                <w:w w:val="105"/>
                <w:sz w:val="24"/>
              </w:rPr>
              <w:t>is</w:t>
            </w:r>
            <w:proofErr w:type="gramEnd"/>
            <w:r>
              <w:rPr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roughly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two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weeks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and </w:t>
            </w:r>
            <w:r>
              <w:rPr>
                <w:w w:val="105"/>
                <w:sz w:val="24"/>
              </w:rPr>
              <w:t xml:space="preserve">limits changes caused </w:t>
            </w:r>
            <w:r>
              <w:rPr>
                <w:spacing w:val="-2"/>
                <w:w w:val="105"/>
                <w:sz w:val="24"/>
              </w:rPr>
              <w:t>by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staffing,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weather,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or </w:t>
            </w:r>
            <w:r>
              <w:rPr>
                <w:w w:val="105"/>
                <w:sz w:val="24"/>
              </w:rPr>
              <w:t>instructor availability.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7D50459C" w14:textId="77777777" w:rsidR="00423A4C" w:rsidRDefault="006D5B9F">
            <w:pPr>
              <w:pStyle w:val="TableParagraph"/>
              <w:spacing w:line="278" w:lineRule="auto"/>
              <w:ind w:right="53"/>
              <w:rPr>
                <w:sz w:val="24"/>
              </w:rPr>
            </w:pPr>
            <w:r>
              <w:rPr>
                <w:w w:val="105"/>
                <w:sz w:val="24"/>
              </w:rPr>
              <w:t>Use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monthly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training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calendar.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Require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48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hours’ notice for live fire</w:t>
            </w:r>
            <w:r>
              <w:rPr>
                <w:w w:val="105"/>
                <w:sz w:val="24"/>
              </w:rPr>
              <w:t>, with shorter notice allowed by the designated Town contact. Allow routine non-live-fire training within established hours without individual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approval.</w:t>
            </w:r>
          </w:p>
        </w:tc>
      </w:tr>
      <w:tr w:rsidR="00423A4C" w14:paraId="6AC95BF8" w14:textId="77777777">
        <w:trPr>
          <w:trHeight w:val="2165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00B90366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§3(d)–(e)—Town </w:t>
            </w:r>
            <w:r>
              <w:rPr>
                <w:b/>
                <w:w w:val="105"/>
                <w:sz w:val="24"/>
              </w:rPr>
              <w:t>priority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 xml:space="preserve">and </w:t>
            </w:r>
            <w:r>
              <w:rPr>
                <w:b/>
                <w:spacing w:val="-2"/>
                <w:w w:val="105"/>
                <w:sz w:val="24"/>
              </w:rPr>
              <w:t>cancellation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4C408AA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10"/>
                <w:sz w:val="24"/>
              </w:rPr>
              <w:t xml:space="preserve">Broad cancellation </w:t>
            </w:r>
            <w:r>
              <w:rPr>
                <w:sz w:val="24"/>
              </w:rPr>
              <w:t xml:space="preserve">authority could make </w:t>
            </w:r>
            <w:r>
              <w:rPr>
                <w:w w:val="110"/>
                <w:sz w:val="24"/>
              </w:rPr>
              <w:t xml:space="preserve">scheduled courses </w:t>
            </w:r>
            <w:r>
              <w:rPr>
                <w:sz w:val="24"/>
              </w:rPr>
              <w:t xml:space="preserve">unreliable and waste </w:t>
            </w:r>
            <w:r>
              <w:rPr>
                <w:w w:val="110"/>
                <w:sz w:val="24"/>
              </w:rPr>
              <w:t>preparation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costs.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7F8D4CD4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Establish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standing training windows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 a shared calendar. Require a specific operational or safety reason for cancellation, prompt notification, and coordination of an alternate date when feasible. Preserve immediate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suspension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emergencies.</w:t>
            </w:r>
          </w:p>
        </w:tc>
      </w:tr>
      <w:tr w:rsidR="00423A4C" w14:paraId="2736F1F9" w14:textId="77777777">
        <w:trPr>
          <w:trHeight w:val="2500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49DA3C25" w14:textId="77777777" w:rsidR="00423A4C" w:rsidRDefault="006D5B9F">
            <w:pPr>
              <w:pStyle w:val="TableParagraph"/>
              <w:spacing w:line="273" w:lineRule="auto"/>
              <w:ind w:right="454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§1—Term</w:t>
            </w:r>
            <w:r>
              <w:rPr>
                <w:b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and termination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4422571" w14:textId="77777777" w:rsidR="00423A4C" w:rsidRDefault="006D5B9F">
            <w:pPr>
              <w:pStyle w:val="TableParagraph"/>
              <w:spacing w:line="276" w:lineRule="auto"/>
              <w:ind w:right="390"/>
              <w:rPr>
                <w:sz w:val="24"/>
              </w:rPr>
            </w:pPr>
            <w:r>
              <w:rPr>
                <w:w w:val="110"/>
                <w:sz w:val="24"/>
              </w:rPr>
              <w:t>NFPD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could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lose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its investment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shortly after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construction.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08A33D44" w14:textId="77777777" w:rsidR="00423A4C" w:rsidRDefault="006D5B9F">
            <w:pPr>
              <w:pStyle w:val="TableParagraph"/>
              <w:spacing w:line="276" w:lineRule="auto"/>
              <w:ind w:right="53"/>
              <w:rPr>
                <w:sz w:val="24"/>
              </w:rPr>
            </w:pPr>
            <w:r>
              <w:rPr>
                <w:w w:val="105"/>
                <w:sz w:val="24"/>
              </w:rPr>
              <w:t xml:space="preserve">Seek an </w:t>
            </w:r>
            <w:r>
              <w:rPr>
                <w:b/>
                <w:w w:val="105"/>
                <w:sz w:val="24"/>
              </w:rPr>
              <w:t>initial five-year term</w:t>
            </w:r>
            <w:r>
              <w:rPr>
                <w:w w:val="105"/>
                <w:sz w:val="24"/>
              </w:rPr>
              <w:t xml:space="preserve">, with renewal </w:t>
            </w:r>
            <w:r>
              <w:rPr>
                <w:spacing w:val="-2"/>
                <w:w w:val="105"/>
                <w:sz w:val="24"/>
              </w:rPr>
              <w:t>options.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Limit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termination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during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that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term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to </w:t>
            </w:r>
            <w:r>
              <w:rPr>
                <w:w w:val="105"/>
                <w:sz w:val="24"/>
              </w:rPr>
              <w:t>defined causes, with appropriate cure</w:t>
            </w:r>
          </w:p>
          <w:p w14:paraId="79720BAD" w14:textId="77777777" w:rsidR="00423A4C" w:rsidRDefault="006D5B9F">
            <w:pPr>
              <w:pStyle w:val="TableParagraph"/>
              <w:spacing w:before="4" w:line="278" w:lineRule="auto"/>
              <w:ind w:right="44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opportunities.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If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convenience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termination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remains, negotiate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longer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notice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treatment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of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approved capital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costs.</w:t>
            </w:r>
          </w:p>
        </w:tc>
      </w:tr>
      <w:tr w:rsidR="00423A4C" w14:paraId="696073F6" w14:textId="77777777">
        <w:trPr>
          <w:trHeight w:val="2500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01ED9655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§1—Removal and </w:t>
            </w:r>
            <w:r>
              <w:rPr>
                <w:b/>
                <w:spacing w:val="-2"/>
                <w:w w:val="110"/>
                <w:sz w:val="24"/>
              </w:rPr>
              <w:t>restoration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2ACE930" w14:textId="77777777" w:rsidR="00423A4C" w:rsidRDefault="006D5B9F">
            <w:pPr>
              <w:pStyle w:val="TableParagraph"/>
              <w:spacing w:line="278" w:lineRule="auto"/>
              <w:ind w:right="111"/>
              <w:rPr>
                <w:sz w:val="24"/>
              </w:rPr>
            </w:pPr>
            <w:r>
              <w:rPr>
                <w:w w:val="105"/>
                <w:sz w:val="24"/>
              </w:rPr>
              <w:t>Removing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 structure, pad, and utilities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60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days may be impractical</w:t>
            </w:r>
          </w:p>
          <w:p w14:paraId="0E7A93A9" w14:textId="77777777" w:rsidR="00423A4C" w:rsidRDefault="006D5B9F">
            <w:pPr>
              <w:pStyle w:val="TableParagraph"/>
              <w:spacing w:before="0" w:line="278" w:lineRule="auto"/>
              <w:rPr>
                <w:sz w:val="24"/>
              </w:rPr>
            </w:pPr>
            <w:r>
              <w:rPr>
                <w:sz w:val="24"/>
              </w:rPr>
              <w:t xml:space="preserve">during mountain winter </w:t>
            </w:r>
            <w:r>
              <w:rPr>
                <w:spacing w:val="-2"/>
                <w:w w:val="105"/>
                <w:sz w:val="24"/>
              </w:rPr>
              <w:t>conditions.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0F7F6DE0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Allow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180</w:t>
            </w:r>
            <w:r>
              <w:rPr>
                <w:b/>
                <w:spacing w:val="-14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days</w:t>
            </w:r>
            <w:r>
              <w:rPr>
                <w:w w:val="105"/>
                <w:sz w:val="24"/>
              </w:rPr>
              <w:t>,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extensions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weather, </w:t>
            </w:r>
            <w:r>
              <w:rPr>
                <w:spacing w:val="-2"/>
                <w:w w:val="105"/>
                <w:sz w:val="24"/>
              </w:rPr>
              <w:t>permitting,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and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contractor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availability.</w:t>
            </w:r>
            <w:r>
              <w:rPr>
                <w:spacing w:val="2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Agree</w:t>
            </w:r>
          </w:p>
          <w:p w14:paraId="26A6D5AF" w14:textId="77777777" w:rsidR="00423A4C" w:rsidRDefault="006D5B9F">
            <w:pPr>
              <w:pStyle w:val="TableParagraph"/>
              <w:spacing w:before="0" w:line="273" w:lineRule="auto"/>
              <w:rPr>
                <w:sz w:val="24"/>
              </w:rPr>
            </w:pPr>
            <w:r>
              <w:rPr>
                <w:w w:val="105"/>
                <w:sz w:val="24"/>
              </w:rPr>
              <w:t>before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construction</w:t>
            </w:r>
            <w:proofErr w:type="gramEnd"/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which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improvements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must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be </w:t>
            </w:r>
            <w:proofErr w:type="gramStart"/>
            <w:r>
              <w:rPr>
                <w:w w:val="105"/>
                <w:sz w:val="24"/>
              </w:rPr>
              <w:t>removed</w:t>
            </w:r>
            <w:proofErr w:type="gramEnd"/>
            <w:r>
              <w:rPr>
                <w:w w:val="105"/>
                <w:sz w:val="24"/>
              </w:rPr>
              <w:t xml:space="preserve"> and which may remain.</w:t>
            </w:r>
          </w:p>
        </w:tc>
      </w:tr>
      <w:tr w:rsidR="00423A4C" w14:paraId="0164F307" w14:textId="77777777">
        <w:trPr>
          <w:trHeight w:val="2153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344D98F5" w14:textId="77777777" w:rsidR="00423A4C" w:rsidRDefault="006D5B9F">
            <w:pPr>
              <w:pStyle w:val="TableParagraph"/>
              <w:spacing w:line="278" w:lineRule="auto"/>
              <w:ind w:right="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 xml:space="preserve">§2 and §5—Access and Town </w:t>
            </w:r>
            <w:r>
              <w:rPr>
                <w:b/>
                <w:spacing w:val="-2"/>
                <w:w w:val="105"/>
                <w:sz w:val="24"/>
              </w:rPr>
              <w:t>entry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FF1BAC2" w14:textId="77777777" w:rsidR="00423A4C" w:rsidRDefault="006D5B9F">
            <w:pPr>
              <w:pStyle w:val="TableParagraph"/>
              <w:spacing w:line="278" w:lineRule="auto"/>
              <w:ind w:right="111"/>
              <w:rPr>
                <w:sz w:val="24"/>
              </w:rPr>
            </w:pPr>
            <w:r>
              <w:rPr>
                <w:w w:val="105"/>
                <w:sz w:val="24"/>
              </w:rPr>
              <w:t>The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Town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change access routes and enter at any time, including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during hazardous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training.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7967075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Identify apparatus access, staging, parking, and emergency exits on the site plan. Require Town staff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visitors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coordinate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instructor before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entering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active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training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area,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except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for </w:t>
            </w:r>
            <w:r>
              <w:rPr>
                <w:spacing w:val="-2"/>
                <w:w w:val="105"/>
                <w:sz w:val="24"/>
              </w:rPr>
              <w:t>emergencies.</w:t>
            </w:r>
          </w:p>
        </w:tc>
      </w:tr>
    </w:tbl>
    <w:p w14:paraId="18CC01B4" w14:textId="77777777" w:rsidR="00423A4C" w:rsidRDefault="00423A4C">
      <w:pPr>
        <w:pStyle w:val="TableParagraph"/>
        <w:spacing w:line="278" w:lineRule="auto"/>
        <w:rPr>
          <w:sz w:val="24"/>
        </w:rPr>
        <w:sectPr w:rsidR="00423A4C">
          <w:type w:val="continuous"/>
          <w:pgSz w:w="12240" w:h="15840"/>
          <w:pgMar w:top="1440" w:right="1080" w:bottom="1533" w:left="1440" w:header="720" w:footer="720" w:gutter="0"/>
          <w:cols w:space="720"/>
        </w:sectPr>
      </w:pPr>
    </w:p>
    <w:tbl>
      <w:tblPr>
        <w:tblW w:w="0" w:type="auto"/>
        <w:tblInd w:w="2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2441"/>
        <w:gridCol w:w="5297"/>
      </w:tblGrid>
      <w:tr w:rsidR="00423A4C" w14:paraId="19745FDE" w14:textId="77777777">
        <w:trPr>
          <w:trHeight w:val="755"/>
        </w:trPr>
        <w:tc>
          <w:tcPr>
            <w:tcW w:w="1951" w:type="dxa"/>
            <w:tcBorders>
              <w:bottom w:val="thinThickMediumGap" w:sz="2" w:space="0" w:color="000000"/>
            </w:tcBorders>
          </w:tcPr>
          <w:p w14:paraId="656A05AB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lastRenderedPageBreak/>
              <w:t>Provision</w:t>
            </w:r>
          </w:p>
        </w:tc>
        <w:tc>
          <w:tcPr>
            <w:tcW w:w="2441" w:type="dxa"/>
            <w:tcBorders>
              <w:bottom w:val="thinThickMediumGap" w:sz="2" w:space="0" w:color="000000"/>
            </w:tcBorders>
          </w:tcPr>
          <w:p w14:paraId="2F686E11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Operational</w:t>
            </w:r>
            <w:r>
              <w:rPr>
                <w:b/>
                <w:spacing w:val="10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concern</w:t>
            </w:r>
          </w:p>
        </w:tc>
        <w:tc>
          <w:tcPr>
            <w:tcW w:w="5297" w:type="dxa"/>
            <w:tcBorders>
              <w:bottom w:val="thinThickMediumGap" w:sz="2" w:space="0" w:color="000000"/>
            </w:tcBorders>
          </w:tcPr>
          <w:p w14:paraId="54534469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Recommended</w:t>
            </w:r>
            <w:r>
              <w:rPr>
                <w:b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update</w:t>
            </w:r>
          </w:p>
        </w:tc>
      </w:tr>
      <w:tr w:rsidR="00423A4C" w14:paraId="2E45D3FC" w14:textId="77777777">
        <w:trPr>
          <w:trHeight w:val="2161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208E7475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§3(</w:t>
            </w:r>
            <w:proofErr w:type="gramStart"/>
            <w:r>
              <w:rPr>
                <w:b/>
                <w:w w:val="105"/>
                <w:sz w:val="24"/>
              </w:rPr>
              <w:t>f)—</w:t>
            </w:r>
            <w:proofErr w:type="gramEnd"/>
            <w:r>
              <w:rPr>
                <w:b/>
                <w:w w:val="105"/>
                <w:sz w:val="24"/>
              </w:rPr>
              <w:t>Hours</w:t>
            </w:r>
            <w:r>
              <w:rPr>
                <w:b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 xml:space="preserve">and </w:t>
            </w:r>
            <w:r>
              <w:rPr>
                <w:b/>
                <w:spacing w:val="-2"/>
                <w:w w:val="105"/>
                <w:sz w:val="24"/>
              </w:rPr>
              <w:t>permitted</w:t>
            </w:r>
          </w:p>
          <w:p w14:paraId="141677CF" w14:textId="77777777" w:rsidR="00423A4C" w:rsidRDefault="006D5B9F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activities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3CFF08BB" w14:textId="77777777" w:rsidR="00423A4C" w:rsidRDefault="006D5B9F">
            <w:pPr>
              <w:pStyle w:val="TableParagraph"/>
              <w:spacing w:line="276" w:lineRule="auto"/>
              <w:ind w:right="139"/>
              <w:rPr>
                <w:sz w:val="24"/>
              </w:rPr>
            </w:pPr>
            <w:r>
              <w:rPr>
                <w:w w:val="105"/>
                <w:sz w:val="24"/>
              </w:rPr>
              <w:t xml:space="preserve">“Hours approved by </w:t>
            </w:r>
            <w:r>
              <w:rPr>
                <w:spacing w:val="-4"/>
                <w:w w:val="105"/>
                <w:sz w:val="24"/>
              </w:rPr>
              <w:t>the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Town”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>provides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spacing w:val="-4"/>
                <w:w w:val="105"/>
                <w:sz w:val="24"/>
              </w:rPr>
              <w:t xml:space="preserve">no </w:t>
            </w:r>
            <w:r>
              <w:rPr>
                <w:w w:val="105"/>
                <w:sz w:val="24"/>
              </w:rPr>
              <w:t>dependable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operating </w:t>
            </w:r>
            <w:r>
              <w:rPr>
                <w:spacing w:val="-2"/>
                <w:w w:val="105"/>
                <w:sz w:val="24"/>
              </w:rPr>
              <w:t>schedule.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EFEC12E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Establish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evening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and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weekend hours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suitable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 volunteers. Expressly authorize agreed activities such as hose deployment, ladders, search, ventilation, rescue, and EMS scenarios. List activities requiring separate approval.</w:t>
            </w:r>
          </w:p>
        </w:tc>
      </w:tr>
      <w:tr w:rsidR="00423A4C" w14:paraId="77C15CFC" w14:textId="77777777">
        <w:trPr>
          <w:trHeight w:val="2165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47E22EF5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§3(</w:t>
            </w:r>
            <w:proofErr w:type="gramStart"/>
            <w:r>
              <w:rPr>
                <w:b/>
                <w:sz w:val="24"/>
              </w:rPr>
              <w:t>g)—</w:t>
            </w:r>
            <w:proofErr w:type="gramEnd"/>
            <w:r>
              <w:rPr>
                <w:b/>
                <w:sz w:val="24"/>
              </w:rPr>
              <w:t xml:space="preserve">Water and </w:t>
            </w:r>
            <w:r>
              <w:rPr>
                <w:b/>
                <w:spacing w:val="-2"/>
                <w:w w:val="110"/>
                <w:sz w:val="24"/>
              </w:rPr>
              <w:t>utilities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4B3040A0" w14:textId="77777777" w:rsidR="00423A4C" w:rsidRDefault="006D5B9F">
            <w:pPr>
              <w:pStyle w:val="TableParagraph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Water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charges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and</w:t>
            </w:r>
          </w:p>
          <w:p w14:paraId="152C08E1" w14:textId="77777777" w:rsidR="00423A4C" w:rsidRDefault="006D5B9F">
            <w:pPr>
              <w:pStyle w:val="TableParagraph"/>
              <w:spacing w:before="47" w:line="278" w:lineRule="auto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potentially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 xml:space="preserve">expensive </w:t>
            </w:r>
            <w:r>
              <w:rPr>
                <w:w w:val="105"/>
                <w:sz w:val="24"/>
              </w:rPr>
              <w:t xml:space="preserve">hydrant relocation </w:t>
            </w:r>
            <w:proofErr w:type="gramStart"/>
            <w:r>
              <w:rPr>
                <w:w w:val="105"/>
                <w:sz w:val="24"/>
              </w:rPr>
              <w:t>remain</w:t>
            </w:r>
            <w:proofErr w:type="gramEnd"/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unresolved.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55D4F8B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Agree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the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connection,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available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flow,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metering method, rates, backflow requirements, and any necessary relocation </w:t>
            </w:r>
            <w:r>
              <w:rPr>
                <w:b/>
                <w:w w:val="105"/>
                <w:sz w:val="24"/>
              </w:rPr>
              <w:t>before NFPD commits construction funds</w:t>
            </w:r>
            <w:r>
              <w:rPr>
                <w:w w:val="105"/>
                <w:sz w:val="24"/>
              </w:rPr>
              <w:t>. Define responsibility for outages and winterization.</w:t>
            </w:r>
          </w:p>
        </w:tc>
      </w:tr>
      <w:tr w:rsidR="00423A4C" w14:paraId="18AD94A9" w14:textId="77777777">
        <w:trPr>
          <w:trHeight w:val="2840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019396A" w14:textId="77777777" w:rsidR="00423A4C" w:rsidRDefault="006D5B9F">
            <w:pPr>
              <w:pStyle w:val="TableParagraph"/>
              <w:spacing w:line="278" w:lineRule="auto"/>
              <w:ind w:right="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 xml:space="preserve">§3(a), (f), and </w:t>
            </w:r>
            <w:r>
              <w:rPr>
                <w:b/>
                <w:spacing w:val="-2"/>
                <w:w w:val="110"/>
                <w:sz w:val="24"/>
              </w:rPr>
              <w:t>(</w:t>
            </w:r>
            <w:proofErr w:type="gramStart"/>
            <w:r>
              <w:rPr>
                <w:b/>
                <w:spacing w:val="-2"/>
                <w:w w:val="110"/>
                <w:sz w:val="24"/>
              </w:rPr>
              <w:t>h)—</w:t>
            </w:r>
            <w:proofErr w:type="gramEnd"/>
            <w:r>
              <w:rPr>
                <w:b/>
                <w:spacing w:val="-2"/>
                <w:w w:val="110"/>
                <w:sz w:val="24"/>
              </w:rPr>
              <w:t xml:space="preserve">Site </w:t>
            </w:r>
            <w:r>
              <w:rPr>
                <w:b/>
                <w:w w:val="110"/>
                <w:sz w:val="24"/>
              </w:rPr>
              <w:t>maintenance</w:t>
            </w:r>
            <w:r>
              <w:rPr>
                <w:b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 xml:space="preserve">and </w:t>
            </w:r>
            <w:r>
              <w:rPr>
                <w:b/>
                <w:spacing w:val="-2"/>
                <w:w w:val="110"/>
                <w:sz w:val="24"/>
              </w:rPr>
              <w:t>damage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72BC79BC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NFPD’s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responsibility for the “Licensed Premises”</w:t>
            </w:r>
            <w:r>
              <w:rPr>
                <w:spacing w:val="-1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could encompass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existing yard conditions or damage caused by Town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operations.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43972685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Document existing conditions with photographs. Assign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NFPD responsibility for its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facility, activities, and resulting damage; separately assign road maintenance, snow removal, drainage, and preexisting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conditions.</w:t>
            </w:r>
          </w:p>
        </w:tc>
      </w:tr>
      <w:tr w:rsidR="00423A4C" w14:paraId="3F881DE8" w14:textId="77777777">
        <w:trPr>
          <w:trHeight w:val="2160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62CD0CA" w14:textId="77777777" w:rsidR="00423A4C" w:rsidRDefault="006D5B9F">
            <w:pPr>
              <w:pStyle w:val="TableParagraph"/>
              <w:spacing w:line="276" w:lineRule="auto"/>
              <w:ind w:right="360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§3(b),</w:t>
            </w:r>
            <w:r>
              <w:rPr>
                <w:b/>
                <w:spacing w:val="-6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§4—</w:t>
            </w:r>
            <w:r>
              <w:rPr>
                <w:b/>
                <w:spacing w:val="-2"/>
                <w:w w:val="110"/>
                <w:sz w:val="24"/>
              </w:rPr>
              <w:t>Approvals</w:t>
            </w:r>
            <w:r>
              <w:rPr>
                <w:b/>
                <w:spacing w:val="-13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and alterations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052B478" w14:textId="77777777" w:rsidR="00423A4C" w:rsidRDefault="006D5B9F">
            <w:pPr>
              <w:pStyle w:val="TableParagraph"/>
              <w:spacing w:line="278" w:lineRule="auto"/>
              <w:ind w:right="111"/>
              <w:rPr>
                <w:sz w:val="24"/>
              </w:rPr>
            </w:pPr>
            <w:r>
              <w:rPr>
                <w:w w:val="105"/>
                <w:sz w:val="24"/>
              </w:rPr>
              <w:t>No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approval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deadline is provided; routine prop changes might require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repeated</w:t>
            </w:r>
          </w:p>
          <w:p w14:paraId="4FE22653" w14:textId="77777777" w:rsidR="00423A4C" w:rsidRDefault="006D5B9F">
            <w:pPr>
              <w:pStyle w:val="TableParagraph"/>
              <w:spacing w:before="0" w:line="289" w:lineRule="exact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permission.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31E529FA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Establish review deadlines and distinguish structural or utility changes from routine maintenance, replacement equipment, and movable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training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props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within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approved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areas.</w:t>
            </w:r>
          </w:p>
        </w:tc>
      </w:tr>
      <w:tr w:rsidR="00423A4C" w14:paraId="78946CB2" w14:textId="77777777">
        <w:trPr>
          <w:trHeight w:val="2153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63F02F10" w14:textId="77777777" w:rsidR="00423A4C" w:rsidRDefault="006D5B9F">
            <w:pPr>
              <w:pStyle w:val="TableParagraph"/>
              <w:spacing w:line="278" w:lineRule="auto"/>
              <w:ind w:right="72"/>
              <w:rPr>
                <w:b/>
                <w:sz w:val="24"/>
              </w:rPr>
            </w:pPr>
            <w:r>
              <w:rPr>
                <w:b/>
                <w:sz w:val="24"/>
              </w:rPr>
              <w:t>§3(f), §7, §11(</w:t>
            </w:r>
            <w:proofErr w:type="gramStart"/>
            <w:r>
              <w:rPr>
                <w:b/>
                <w:sz w:val="24"/>
              </w:rPr>
              <w:t>p)—</w:t>
            </w:r>
            <w:proofErr w:type="gramEnd"/>
            <w:r>
              <w:rPr>
                <w:b/>
                <w:w w:val="105"/>
                <w:sz w:val="24"/>
              </w:rPr>
              <w:t xml:space="preserve">Contacts and </w:t>
            </w:r>
            <w:r>
              <w:rPr>
                <w:b/>
                <w:spacing w:val="-2"/>
                <w:w w:val="105"/>
                <w:sz w:val="24"/>
              </w:rPr>
              <w:t>stop-work authority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104A543A" w14:textId="77777777" w:rsidR="00423A4C" w:rsidRDefault="006D5B9F">
            <w:pPr>
              <w:pStyle w:val="TableParagraph"/>
              <w:spacing w:line="278" w:lineRule="auto"/>
              <w:ind w:right="111"/>
              <w:rPr>
                <w:sz w:val="24"/>
              </w:rPr>
            </w:pPr>
            <w:r>
              <w:rPr>
                <w:w w:val="105"/>
                <w:sz w:val="24"/>
              </w:rPr>
              <w:t>Scheduling, urgent notifications, and formal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legal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notices are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proofErr w:type="gramStart"/>
            <w:r>
              <w:rPr>
                <w:w w:val="105"/>
                <w:sz w:val="24"/>
              </w:rPr>
              <w:t>mixed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together</w:t>
            </w:r>
            <w:proofErr w:type="gramEnd"/>
            <w:r>
              <w:rPr>
                <w:w w:val="105"/>
                <w:sz w:val="24"/>
              </w:rPr>
              <w:t>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0E8DFFA1" w14:textId="77777777" w:rsidR="00423A4C" w:rsidRDefault="006D5B9F">
            <w:pPr>
              <w:pStyle w:val="TableParagraph"/>
              <w:spacing w:line="278" w:lineRule="auto"/>
              <w:ind w:right="123"/>
              <w:rPr>
                <w:sz w:val="24"/>
              </w:rPr>
            </w:pPr>
            <w:r>
              <w:rPr>
                <w:w w:val="105"/>
                <w:sz w:val="24"/>
              </w:rPr>
              <w:t>Name primary and backup operational contacts for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both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parties.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Allow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operational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coordination</w:t>
            </w:r>
            <w:r>
              <w:rPr>
                <w:spacing w:val="-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by email or text. Identify who can stop training, how the reason is documented, and how </w:t>
            </w:r>
            <w:proofErr w:type="gramStart"/>
            <w:r>
              <w:rPr>
                <w:w w:val="105"/>
                <w:sz w:val="24"/>
              </w:rPr>
              <w:t>use</w:t>
            </w:r>
            <w:proofErr w:type="gramEnd"/>
            <w:r>
              <w:rPr>
                <w:w w:val="105"/>
                <w:sz w:val="24"/>
              </w:rPr>
              <w:t xml:space="preserve"> resumes after correction.</w:t>
            </w:r>
          </w:p>
        </w:tc>
      </w:tr>
    </w:tbl>
    <w:p w14:paraId="711AE51E" w14:textId="77777777" w:rsidR="00423A4C" w:rsidRDefault="00423A4C">
      <w:pPr>
        <w:pStyle w:val="TableParagraph"/>
        <w:spacing w:line="278" w:lineRule="auto"/>
        <w:rPr>
          <w:sz w:val="24"/>
        </w:rPr>
        <w:sectPr w:rsidR="00423A4C">
          <w:type w:val="continuous"/>
          <w:pgSz w:w="12240" w:h="15840"/>
          <w:pgMar w:top="1440" w:right="1080" w:bottom="1533" w:left="1440" w:header="720" w:footer="720" w:gutter="0"/>
          <w:cols w:space="720"/>
        </w:sectPr>
      </w:pPr>
    </w:p>
    <w:tbl>
      <w:tblPr>
        <w:tblW w:w="0" w:type="auto"/>
        <w:tblInd w:w="2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2441"/>
        <w:gridCol w:w="5297"/>
      </w:tblGrid>
      <w:tr w:rsidR="00423A4C" w14:paraId="4BE66795" w14:textId="77777777">
        <w:trPr>
          <w:trHeight w:val="755"/>
        </w:trPr>
        <w:tc>
          <w:tcPr>
            <w:tcW w:w="1951" w:type="dxa"/>
            <w:tcBorders>
              <w:bottom w:val="thinThickMediumGap" w:sz="2" w:space="0" w:color="000000"/>
            </w:tcBorders>
          </w:tcPr>
          <w:p w14:paraId="2FD4A4DD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lastRenderedPageBreak/>
              <w:t>Provision</w:t>
            </w:r>
          </w:p>
        </w:tc>
        <w:tc>
          <w:tcPr>
            <w:tcW w:w="2441" w:type="dxa"/>
            <w:tcBorders>
              <w:bottom w:val="thinThickMediumGap" w:sz="2" w:space="0" w:color="000000"/>
            </w:tcBorders>
          </w:tcPr>
          <w:p w14:paraId="0BC57A98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Operational</w:t>
            </w:r>
            <w:r>
              <w:rPr>
                <w:b/>
                <w:spacing w:val="10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concern</w:t>
            </w:r>
          </w:p>
        </w:tc>
        <w:tc>
          <w:tcPr>
            <w:tcW w:w="5297" w:type="dxa"/>
            <w:tcBorders>
              <w:bottom w:val="thinThickMediumGap" w:sz="2" w:space="0" w:color="000000"/>
            </w:tcBorders>
          </w:tcPr>
          <w:p w14:paraId="31FCD78F" w14:textId="77777777" w:rsidR="00423A4C" w:rsidRDefault="006D5B9F">
            <w:pPr>
              <w:pStyle w:val="TableParagraph"/>
              <w:spacing w:before="12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Recommended</w:t>
            </w:r>
            <w:r>
              <w:rPr>
                <w:b/>
                <w:spacing w:val="-9"/>
                <w:w w:val="110"/>
                <w:sz w:val="24"/>
              </w:rPr>
              <w:t xml:space="preserve"> </w:t>
            </w:r>
            <w:r>
              <w:rPr>
                <w:b/>
                <w:spacing w:val="-2"/>
                <w:w w:val="110"/>
                <w:sz w:val="24"/>
              </w:rPr>
              <w:t>update</w:t>
            </w:r>
          </w:p>
        </w:tc>
      </w:tr>
      <w:tr w:rsidR="00423A4C" w14:paraId="55B8D7DB" w14:textId="77777777">
        <w:trPr>
          <w:trHeight w:val="2501"/>
        </w:trPr>
        <w:tc>
          <w:tcPr>
            <w:tcW w:w="195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6120A8C7" w14:textId="77777777" w:rsidR="00423A4C" w:rsidRDefault="006D5B9F">
            <w:pPr>
              <w:pStyle w:val="TableParagraph"/>
              <w:spacing w:line="278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§6, §9–10—Other </w:t>
            </w:r>
            <w:r>
              <w:rPr>
                <w:b/>
                <w:w w:val="110"/>
                <w:sz w:val="24"/>
              </w:rPr>
              <w:t xml:space="preserve">agencies and </w:t>
            </w:r>
            <w:r>
              <w:rPr>
                <w:b/>
                <w:spacing w:val="-2"/>
                <w:w w:val="110"/>
                <w:sz w:val="24"/>
              </w:rPr>
              <w:t>insurance</w:t>
            </w:r>
          </w:p>
        </w:tc>
        <w:tc>
          <w:tcPr>
            <w:tcW w:w="2441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3CF7B87A" w14:textId="77777777" w:rsidR="00423A4C" w:rsidRDefault="006D5B9F">
            <w:pPr>
              <w:pStyle w:val="TableParagraph"/>
              <w:spacing w:line="278" w:lineRule="auto"/>
              <w:ind w:right="681"/>
              <w:rPr>
                <w:sz w:val="24"/>
              </w:rPr>
            </w:pPr>
            <w:r>
              <w:rPr>
                <w:w w:val="105"/>
                <w:sz w:val="24"/>
              </w:rPr>
              <w:t>NFPD assumes responsibility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for</w:t>
            </w:r>
          </w:p>
          <w:p w14:paraId="066D0687" w14:textId="77777777" w:rsidR="00423A4C" w:rsidRDefault="006D5B9F">
            <w:pPr>
              <w:pStyle w:val="TableParagraph"/>
              <w:spacing w:before="0" w:line="273" w:lineRule="auto"/>
              <w:rPr>
                <w:sz w:val="24"/>
              </w:rPr>
            </w:pPr>
            <w:r>
              <w:rPr>
                <w:w w:val="105"/>
                <w:sz w:val="24"/>
              </w:rPr>
              <w:t>participating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agencies, while insurance</w:t>
            </w:r>
          </w:p>
          <w:p w14:paraId="1FA0133B" w14:textId="77777777" w:rsidR="00423A4C" w:rsidRDefault="006D5B9F">
            <w:pPr>
              <w:pStyle w:val="TableParagraph"/>
              <w:spacing w:before="8" w:line="278" w:lineRule="auto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requirements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are unfinished.</w:t>
            </w:r>
          </w:p>
        </w:tc>
        <w:tc>
          <w:tcPr>
            <w:tcW w:w="5297" w:type="dxa"/>
            <w:tcBorders>
              <w:top w:val="thickThinMediumGap" w:sz="2" w:space="0" w:color="000000"/>
              <w:bottom w:val="thinThickMediumGap" w:sz="2" w:space="0" w:color="000000"/>
            </w:tcBorders>
          </w:tcPr>
          <w:p w14:paraId="5B0E7C06" w14:textId="77777777" w:rsidR="00423A4C" w:rsidRDefault="006D5B9F">
            <w:pPr>
              <w:pStyle w:val="TableParagraph"/>
              <w:spacing w:line="276" w:lineRule="auto"/>
              <w:ind w:right="123"/>
              <w:rPr>
                <w:sz w:val="24"/>
              </w:rPr>
            </w:pPr>
            <w:r>
              <w:rPr>
                <w:w w:val="105"/>
                <w:sz w:val="24"/>
              </w:rPr>
              <w:t>Establish participation requirements, supervision, and coverage expectations. Have the district’s insurer and counsel review indemnity and coverage before signing.</w:t>
            </w:r>
          </w:p>
        </w:tc>
      </w:tr>
      <w:tr w:rsidR="00423A4C" w14:paraId="0ECD8C99" w14:textId="77777777">
        <w:trPr>
          <w:trHeight w:val="2045"/>
        </w:trPr>
        <w:tc>
          <w:tcPr>
            <w:tcW w:w="1951" w:type="dxa"/>
            <w:tcBorders>
              <w:top w:val="thickThinMediumGap" w:sz="2" w:space="0" w:color="000000"/>
            </w:tcBorders>
          </w:tcPr>
          <w:p w14:paraId="2F3DD90E" w14:textId="77777777" w:rsidR="00423A4C" w:rsidRDefault="006D5B9F">
            <w:pPr>
              <w:pStyle w:val="TableParagraph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Exhibits</w:t>
            </w:r>
            <w:r>
              <w:rPr>
                <w:b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A</w:t>
            </w:r>
            <w:r>
              <w:rPr>
                <w:b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and</w:t>
            </w:r>
            <w:r>
              <w:rPr>
                <w:b/>
                <w:spacing w:val="-15"/>
                <w:w w:val="110"/>
                <w:sz w:val="24"/>
              </w:rPr>
              <w:t xml:space="preserve"> </w:t>
            </w:r>
            <w:r>
              <w:rPr>
                <w:b/>
                <w:spacing w:val="-10"/>
                <w:w w:val="110"/>
                <w:sz w:val="24"/>
              </w:rPr>
              <w:t>B</w:t>
            </w:r>
          </w:p>
        </w:tc>
        <w:tc>
          <w:tcPr>
            <w:tcW w:w="2441" w:type="dxa"/>
            <w:tcBorders>
              <w:top w:val="thickThinMediumGap" w:sz="2" w:space="0" w:color="000000"/>
            </w:tcBorders>
          </w:tcPr>
          <w:p w14:paraId="72BCC886" w14:textId="77777777" w:rsidR="00423A4C" w:rsidRDefault="006D5B9F">
            <w:pPr>
              <w:pStyle w:val="TableParagraph"/>
              <w:spacing w:line="278" w:lineRule="auto"/>
              <w:ind w:right="111"/>
              <w:rPr>
                <w:sz w:val="24"/>
              </w:rPr>
            </w:pPr>
            <w:r>
              <w:rPr>
                <w:sz w:val="24"/>
              </w:rPr>
              <w:t xml:space="preserve">The supplied copy has </w:t>
            </w:r>
            <w:r>
              <w:rPr>
                <w:w w:val="110"/>
                <w:sz w:val="24"/>
              </w:rPr>
              <w:t>no actual premises map or insurance</w:t>
            </w:r>
          </w:p>
          <w:p w14:paraId="4F659FBC" w14:textId="77777777" w:rsidR="00423A4C" w:rsidRDefault="006D5B9F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specifications.</w:t>
            </w:r>
          </w:p>
        </w:tc>
        <w:tc>
          <w:tcPr>
            <w:tcW w:w="5297" w:type="dxa"/>
            <w:tcBorders>
              <w:top w:val="thickThinMediumGap" w:sz="2" w:space="0" w:color="000000"/>
            </w:tcBorders>
          </w:tcPr>
          <w:p w14:paraId="08ADCE3C" w14:textId="77777777" w:rsidR="00423A4C" w:rsidRDefault="006D5B9F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w w:val="105"/>
                <w:sz w:val="24"/>
              </w:rPr>
              <w:t>Complete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both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exhibits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before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approval,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including training boundaries, access, staging, utilities, storage, and required coverage.</w:t>
            </w:r>
          </w:p>
        </w:tc>
      </w:tr>
    </w:tbl>
    <w:p w14:paraId="7E9770EA" w14:textId="77777777" w:rsidR="006D5B9F" w:rsidRDefault="006D5B9F"/>
    <w:sectPr w:rsidR="006D5B9F">
      <w:type w:val="continuous"/>
      <w:pgSz w:w="12240" w:h="15840"/>
      <w:pgMar w:top="144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A4C"/>
    <w:rsid w:val="00423A4C"/>
    <w:rsid w:val="006D5B9F"/>
    <w:rsid w:val="008A27E1"/>
    <w:rsid w:val="00D3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3D5B1"/>
  <w15:docId w15:val="{6739EE71-FFC1-4F30-8AC3-6622227B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9"/>
      <w:ind w:left="15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BABA26B305243A60A31FCA787FEA4" ma:contentTypeVersion="18" ma:contentTypeDescription="Create a new document." ma:contentTypeScope="" ma:versionID="569849e804b68e09181e2c01c2f492cc">
  <xsd:schema xmlns:xsd="http://www.w3.org/2001/XMLSchema" xmlns:xs="http://www.w3.org/2001/XMLSchema" xmlns:p="http://schemas.microsoft.com/office/2006/metadata/properties" xmlns:ns2="0b42ca36-c917-426e-b10f-a601cd052900" xmlns:ns3="66d75f40-7d24-403a-a859-e7f12c41f900" targetNamespace="http://schemas.microsoft.com/office/2006/metadata/properties" ma:root="true" ma:fieldsID="a69dff9e227d42405527a69cd5037dd9" ns2:_="" ns3:_="">
    <xsd:import namespace="0b42ca36-c917-426e-b10f-a601cd052900"/>
    <xsd:import namespace="66d75f40-7d24-403a-a859-e7f12c41f9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2ca36-c917-426e-b10f-a601cd0529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c163435-b481-4f32-b3c0-29a0a12426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75f40-7d24-403a-a859-e7f12c41f90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877865d3-a4a9-4a08-8cda-27d5374147dc}" ma:internalName="TaxCatchAll" ma:showField="CatchAllData" ma:web="66d75f40-7d24-403a-a859-e7f12c41f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d75f40-7d24-403a-a859-e7f12c41f900" xsi:nil="true"/>
    <lcf76f155ced4ddcb4097134ff3c332f xmlns="0b42ca36-c917-426e-b10f-a601cd0529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478751-18E9-480C-9B94-AC38D37A5E3D}"/>
</file>

<file path=customXml/itemProps2.xml><?xml version="1.0" encoding="utf-8"?>
<ds:datastoreItem xmlns:ds="http://schemas.openxmlformats.org/officeDocument/2006/customXml" ds:itemID="{11130ACE-E77C-4332-B870-E757108334C7}"/>
</file>

<file path=customXml/itemProps3.xml><?xml version="1.0" encoding="utf-8"?>
<ds:datastoreItem xmlns:ds="http://schemas.openxmlformats.org/officeDocument/2006/customXml" ds:itemID="{57E5C9EB-05F9-4113-9041-DF883C1350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 Wheelock</dc:creator>
  <cp:lastModifiedBy>Charlie Schmidtmann</cp:lastModifiedBy>
  <cp:revision>2</cp:revision>
  <dcterms:created xsi:type="dcterms:W3CDTF">2026-10-20T23:33:00Z</dcterms:created>
  <dcterms:modified xsi:type="dcterms:W3CDTF">2026-10-20T23:33:00Z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2026-10-20T00:00:00Z</vt:filetime>
  </property>
  <property fmtid="{D5CDD505-2E9C-101B-9397-08002B2CF9AE}" pid="5" name="ContentTypeId">
    <vt:lpwstr>0x010100AA5BABA26B305243A60A31FCA787FEA4</vt:lpwstr>
  </property>
</Properties>
</file>